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AF42A" w14:textId="2A3BE51A" w:rsidR="007A645D" w:rsidRPr="00C02A39" w:rsidRDefault="007A645D">
      <w:pPr>
        <w:ind w:left="-108" w:right="-865"/>
        <w:rPr>
          <w:sz w:val="20"/>
          <w:szCs w:val="20"/>
        </w:rPr>
      </w:pPr>
      <w:r w:rsidRPr="00C02A39">
        <w:rPr>
          <w:sz w:val="20"/>
          <w:szCs w:val="20"/>
        </w:rPr>
        <w:t xml:space="preserve"> </w:t>
      </w:r>
    </w:p>
    <w:p w14:paraId="028ACC12" w14:textId="77777777" w:rsidR="007A645D" w:rsidRPr="00C02A39" w:rsidRDefault="007A645D" w:rsidP="007A645D">
      <w:pPr>
        <w:rPr>
          <w:sz w:val="20"/>
          <w:szCs w:val="20"/>
        </w:rPr>
      </w:pPr>
    </w:p>
    <w:p w14:paraId="622F1E58" w14:textId="77777777" w:rsidR="007A645D" w:rsidRPr="00C02A39" w:rsidRDefault="007A645D" w:rsidP="007A645D">
      <w:pPr>
        <w:rPr>
          <w:sz w:val="20"/>
          <w:szCs w:val="20"/>
        </w:rPr>
      </w:pPr>
    </w:p>
    <w:p w14:paraId="0D19D97B" w14:textId="7EDD37B2" w:rsidR="00135C83" w:rsidRPr="00C02A39" w:rsidRDefault="00135C83" w:rsidP="0053686C">
      <w:pPr>
        <w:ind w:left="0" w:firstLine="0"/>
        <w:jc w:val="center"/>
        <w:rPr>
          <w:color w:val="auto"/>
          <w:sz w:val="20"/>
          <w:szCs w:val="20"/>
        </w:rPr>
      </w:pPr>
    </w:p>
    <w:p w14:paraId="66143EB2" w14:textId="1CC962DE" w:rsidR="0053686C" w:rsidRPr="00C02A39" w:rsidRDefault="0053686C" w:rsidP="0053686C">
      <w:pPr>
        <w:keepNext/>
        <w:spacing w:line="360" w:lineRule="auto"/>
        <w:ind w:left="0" w:right="0" w:firstLine="0"/>
        <w:jc w:val="center"/>
        <w:outlineLvl w:val="0"/>
        <w:rPr>
          <w:rFonts w:eastAsia="Times New Roman"/>
          <w:b/>
          <w:color w:val="auto"/>
          <w:sz w:val="22"/>
          <w:szCs w:val="22"/>
          <w:lang w:eastAsia="el-GR" w:bidi="ar-SA"/>
        </w:rPr>
      </w:pPr>
      <w:r w:rsidRPr="00C02A39">
        <w:rPr>
          <w:rFonts w:eastAsia="Times New Roman"/>
          <w:b/>
          <w:color w:val="auto"/>
          <w:sz w:val="22"/>
          <w:szCs w:val="22"/>
          <w:lang w:eastAsia="el-GR" w:bidi="ar-SA"/>
        </w:rPr>
        <w:t>INVITATION TO THE SHAREHOLDERS OF</w:t>
      </w:r>
      <w:r w:rsidRPr="00C02A39">
        <w:rPr>
          <w:rFonts w:eastAsia="Times New Roman"/>
          <w:color w:val="auto"/>
          <w:sz w:val="22"/>
          <w:szCs w:val="22"/>
          <w:lang w:eastAsia="el-GR" w:bidi="ar-SA"/>
        </w:rPr>
        <w:t xml:space="preserve"> </w:t>
      </w:r>
      <w:r w:rsidRPr="00C02A39">
        <w:rPr>
          <w:rFonts w:eastAsia="Times New Roman"/>
          <w:b/>
          <w:color w:val="auto"/>
          <w:sz w:val="22"/>
          <w:szCs w:val="22"/>
          <w:lang w:eastAsia="el-GR" w:bidi="ar-SA"/>
        </w:rPr>
        <w:t>THE COMPANY</w:t>
      </w:r>
    </w:p>
    <w:p w14:paraId="288F4EA9" w14:textId="77777777" w:rsidR="0053686C" w:rsidRPr="00C02A39" w:rsidRDefault="0053686C" w:rsidP="0053686C">
      <w:pPr>
        <w:autoSpaceDE w:val="0"/>
        <w:autoSpaceDN w:val="0"/>
        <w:adjustRightInd w:val="0"/>
        <w:spacing w:line="276" w:lineRule="auto"/>
        <w:jc w:val="center"/>
        <w:rPr>
          <w:rFonts w:eastAsia="Times New Roman"/>
          <w:b/>
          <w:color w:val="auto"/>
          <w:sz w:val="22"/>
          <w:szCs w:val="22"/>
          <w:lang w:eastAsia="el-GR" w:bidi="ar-SA"/>
        </w:rPr>
      </w:pPr>
      <w:r w:rsidRPr="00C02A39">
        <w:rPr>
          <w:rFonts w:eastAsia="Times New Roman"/>
          <w:b/>
          <w:color w:val="auto"/>
          <w:sz w:val="22"/>
          <w:szCs w:val="22"/>
          <w:lang w:eastAsia="el-GR" w:bidi="ar-SA"/>
        </w:rPr>
        <w:t>"R.E.D.S. REAL ESTATE DEVELOPMENT &amp; SERVICES SOCIETE ANONYME "</w:t>
      </w:r>
    </w:p>
    <w:p w14:paraId="355656AB" w14:textId="74E29E56" w:rsidR="0053686C" w:rsidRPr="00C02A39" w:rsidRDefault="0053686C" w:rsidP="0053686C">
      <w:pPr>
        <w:autoSpaceDE w:val="0"/>
        <w:autoSpaceDN w:val="0"/>
        <w:adjustRightInd w:val="0"/>
        <w:spacing w:line="276" w:lineRule="auto"/>
        <w:jc w:val="center"/>
        <w:rPr>
          <w:b/>
          <w:bCs/>
          <w:color w:val="auto"/>
          <w:sz w:val="22"/>
          <w:szCs w:val="22"/>
        </w:rPr>
      </w:pPr>
      <w:r w:rsidRPr="00C02A39">
        <w:rPr>
          <w:b/>
          <w:bCs/>
          <w:color w:val="auto"/>
          <w:sz w:val="22"/>
          <w:szCs w:val="22"/>
        </w:rPr>
        <w:t>(hereinafter, "Company")</w:t>
      </w:r>
    </w:p>
    <w:p w14:paraId="472EBBC0" w14:textId="77777777" w:rsidR="0053686C" w:rsidRPr="00C02A39" w:rsidRDefault="0053686C" w:rsidP="0053686C">
      <w:pPr>
        <w:autoSpaceDE w:val="0"/>
        <w:autoSpaceDN w:val="0"/>
        <w:adjustRightInd w:val="0"/>
        <w:spacing w:line="276" w:lineRule="auto"/>
        <w:jc w:val="center"/>
        <w:rPr>
          <w:b/>
          <w:bCs/>
          <w:color w:val="auto"/>
          <w:sz w:val="22"/>
          <w:szCs w:val="22"/>
        </w:rPr>
      </w:pPr>
      <w:r w:rsidRPr="00C02A39">
        <w:rPr>
          <w:b/>
          <w:bCs/>
          <w:color w:val="auto"/>
          <w:sz w:val="22"/>
          <w:szCs w:val="22"/>
        </w:rPr>
        <w:t>General Commercial Register No: 224701000</w:t>
      </w:r>
    </w:p>
    <w:p w14:paraId="33157F7D" w14:textId="549A11A2" w:rsidR="0053686C" w:rsidRPr="00C02A39" w:rsidRDefault="0053686C" w:rsidP="0053686C">
      <w:pPr>
        <w:pBdr>
          <w:bottom w:val="single" w:sz="12" w:space="1" w:color="auto"/>
        </w:pBdr>
        <w:autoSpaceDE w:val="0"/>
        <w:autoSpaceDN w:val="0"/>
        <w:adjustRightInd w:val="0"/>
        <w:spacing w:line="276" w:lineRule="auto"/>
        <w:jc w:val="center"/>
        <w:rPr>
          <w:b/>
          <w:bCs/>
          <w:color w:val="auto"/>
          <w:sz w:val="22"/>
          <w:szCs w:val="22"/>
        </w:rPr>
      </w:pPr>
      <w:r w:rsidRPr="00C02A39">
        <w:rPr>
          <w:rFonts w:eastAsia="Times New Roman"/>
          <w:b/>
          <w:color w:val="auto"/>
          <w:sz w:val="22"/>
          <w:szCs w:val="22"/>
          <w:lang w:eastAsia="el-GR" w:bidi="ar-SA"/>
        </w:rPr>
        <w:t xml:space="preserve">TO AN </w:t>
      </w:r>
      <w:r w:rsidRPr="00C02A39">
        <w:rPr>
          <w:rFonts w:eastAsia="Times New Roman"/>
          <w:b/>
          <w:iCs/>
          <w:color w:val="auto"/>
          <w:sz w:val="22"/>
          <w:szCs w:val="22"/>
          <w:lang w:eastAsia="el-GR" w:bidi="ar-SA"/>
        </w:rPr>
        <w:t>ORDINARY GENERAL MEETING</w:t>
      </w:r>
    </w:p>
    <w:p w14:paraId="5DCFB9B4" w14:textId="77777777" w:rsidR="0053686C" w:rsidRPr="00C02A39" w:rsidRDefault="0053686C" w:rsidP="0053686C">
      <w:pPr>
        <w:autoSpaceDE w:val="0"/>
        <w:autoSpaceDN w:val="0"/>
        <w:adjustRightInd w:val="0"/>
        <w:spacing w:line="360" w:lineRule="auto"/>
        <w:ind w:left="0" w:right="0" w:firstLine="720"/>
        <w:jc w:val="both"/>
        <w:rPr>
          <w:rFonts w:eastAsia="Times New Roman"/>
          <w:color w:val="auto"/>
          <w:sz w:val="22"/>
          <w:szCs w:val="22"/>
          <w:lang w:eastAsia="el-GR" w:bidi="ar-SA"/>
        </w:rPr>
      </w:pPr>
    </w:p>
    <w:p w14:paraId="609C2911" w14:textId="1F42F397" w:rsidR="0053686C" w:rsidRPr="00C02A39" w:rsidRDefault="0053686C" w:rsidP="0053686C">
      <w:pPr>
        <w:autoSpaceDE w:val="0"/>
        <w:autoSpaceDN w:val="0"/>
        <w:adjustRightInd w:val="0"/>
        <w:spacing w:line="360" w:lineRule="auto"/>
        <w:ind w:left="0" w:right="0" w:firstLine="720"/>
        <w:jc w:val="both"/>
        <w:rPr>
          <w:rFonts w:eastAsia="Times New Roman"/>
          <w:color w:val="auto"/>
          <w:sz w:val="22"/>
          <w:szCs w:val="22"/>
          <w:lang w:eastAsia="el-GR" w:bidi="ar-SA"/>
        </w:rPr>
      </w:pPr>
      <w:r w:rsidRPr="00C02A39">
        <w:rPr>
          <w:rFonts w:eastAsia="Times New Roman"/>
          <w:color w:val="auto"/>
          <w:sz w:val="22"/>
          <w:szCs w:val="22"/>
          <w:lang w:eastAsia="el-GR" w:bidi="ar-SA"/>
        </w:rPr>
        <w:t xml:space="preserve">Pursuant to the Law and the Articles of Association of the Company and following the decision of its Board of Directors dated </w:t>
      </w:r>
      <w:r w:rsidR="00000C56" w:rsidRPr="00C02A39">
        <w:rPr>
          <w:rFonts w:eastAsia="Times New Roman"/>
          <w:color w:val="auto"/>
          <w:sz w:val="22"/>
          <w:szCs w:val="22"/>
          <w:lang w:eastAsia="el-GR" w:bidi="ar-SA"/>
        </w:rPr>
        <w:t>June</w:t>
      </w:r>
      <w:r w:rsidRPr="00C02A39">
        <w:rPr>
          <w:rFonts w:eastAsia="Times New Roman"/>
          <w:color w:val="auto"/>
          <w:sz w:val="22"/>
          <w:szCs w:val="22"/>
          <w:lang w:eastAsia="el-GR" w:bidi="ar-SA"/>
        </w:rPr>
        <w:t xml:space="preserve"> </w:t>
      </w:r>
      <w:r w:rsidR="00C02A39" w:rsidRPr="00C02A39">
        <w:rPr>
          <w:rFonts w:eastAsia="Times New Roman"/>
          <w:color w:val="auto"/>
          <w:sz w:val="22"/>
          <w:szCs w:val="22"/>
          <w:lang w:eastAsia="el-GR" w:bidi="ar-SA"/>
        </w:rPr>
        <w:t>16</w:t>
      </w:r>
      <w:r w:rsidRPr="00C02A39">
        <w:rPr>
          <w:rFonts w:eastAsia="Times New Roman"/>
          <w:color w:val="auto"/>
          <w:sz w:val="22"/>
          <w:szCs w:val="22"/>
          <w:lang w:eastAsia="el-GR" w:bidi="ar-SA"/>
        </w:rPr>
        <w:t xml:space="preserve"> 202</w:t>
      </w:r>
      <w:r w:rsidR="00000C56" w:rsidRPr="00C02A39">
        <w:rPr>
          <w:rFonts w:eastAsia="Times New Roman"/>
          <w:color w:val="auto"/>
          <w:sz w:val="22"/>
          <w:szCs w:val="22"/>
          <w:lang w:eastAsia="el-GR" w:bidi="ar-SA"/>
        </w:rPr>
        <w:t>3</w:t>
      </w:r>
      <w:r w:rsidRPr="00C02A39">
        <w:rPr>
          <w:rFonts w:eastAsia="Times New Roman"/>
          <w:color w:val="auto"/>
          <w:sz w:val="22"/>
          <w:szCs w:val="22"/>
          <w:lang w:eastAsia="el-GR" w:bidi="ar-SA"/>
        </w:rPr>
        <w:t xml:space="preserve">, the Shareholders of the Company are invited to  an </w:t>
      </w:r>
      <w:r w:rsidRPr="00C02A39">
        <w:rPr>
          <w:b/>
          <w:color w:val="auto"/>
          <w:sz w:val="22"/>
          <w:szCs w:val="22"/>
        </w:rPr>
        <w:t>Extraordinary General Meeting</w:t>
      </w:r>
      <w:r w:rsidRPr="00C02A39">
        <w:rPr>
          <w:color w:val="auto"/>
          <w:sz w:val="22"/>
          <w:szCs w:val="22"/>
        </w:rPr>
        <w:t xml:space="preserve">, </w:t>
      </w:r>
      <w:r w:rsidRPr="00C02A39">
        <w:rPr>
          <w:b/>
          <w:color w:val="auto"/>
          <w:sz w:val="22"/>
          <w:szCs w:val="22"/>
        </w:rPr>
        <w:t xml:space="preserve">on the </w:t>
      </w:r>
      <w:r w:rsidR="000B6D43" w:rsidRPr="00C02A39">
        <w:rPr>
          <w:b/>
          <w:color w:val="auto"/>
          <w:sz w:val="22"/>
          <w:szCs w:val="22"/>
        </w:rPr>
        <w:t>7</w:t>
      </w:r>
      <w:r w:rsidRPr="00C02A39">
        <w:rPr>
          <w:b/>
          <w:color w:val="auto"/>
          <w:sz w:val="22"/>
          <w:szCs w:val="22"/>
          <w:vertAlign w:val="superscript"/>
        </w:rPr>
        <w:t>th</w:t>
      </w:r>
      <w:r w:rsidRPr="00C02A39">
        <w:rPr>
          <w:b/>
          <w:color w:val="auto"/>
          <w:sz w:val="22"/>
          <w:szCs w:val="22"/>
        </w:rPr>
        <w:t xml:space="preserve"> of </w:t>
      </w:r>
      <w:r w:rsidR="00000C56" w:rsidRPr="00C02A39">
        <w:rPr>
          <w:b/>
          <w:color w:val="auto"/>
          <w:sz w:val="22"/>
          <w:szCs w:val="22"/>
        </w:rPr>
        <w:t>Ju</w:t>
      </w:r>
      <w:r w:rsidR="000B6D43" w:rsidRPr="00C02A39">
        <w:rPr>
          <w:b/>
          <w:color w:val="auto"/>
          <w:sz w:val="22"/>
          <w:szCs w:val="22"/>
        </w:rPr>
        <w:t>ly</w:t>
      </w:r>
      <w:r w:rsidRPr="00C02A39">
        <w:rPr>
          <w:b/>
          <w:color w:val="auto"/>
          <w:sz w:val="22"/>
          <w:szCs w:val="22"/>
        </w:rPr>
        <w:t xml:space="preserve"> 202</w:t>
      </w:r>
      <w:r w:rsidR="00000C56" w:rsidRPr="00C02A39">
        <w:rPr>
          <w:b/>
          <w:color w:val="auto"/>
          <w:sz w:val="22"/>
          <w:szCs w:val="22"/>
        </w:rPr>
        <w:t>3</w:t>
      </w:r>
      <w:r w:rsidRPr="00C02A39">
        <w:rPr>
          <w:b/>
          <w:color w:val="auto"/>
          <w:sz w:val="22"/>
          <w:szCs w:val="22"/>
        </w:rPr>
        <w:t xml:space="preserve">, on </w:t>
      </w:r>
      <w:r w:rsidR="000B6D43" w:rsidRPr="00C02A39">
        <w:rPr>
          <w:b/>
          <w:color w:val="auto"/>
          <w:sz w:val="22"/>
          <w:szCs w:val="22"/>
        </w:rPr>
        <w:t xml:space="preserve">Friday </w:t>
      </w:r>
      <w:r w:rsidRPr="00C02A39">
        <w:rPr>
          <w:b/>
          <w:color w:val="auto"/>
          <w:sz w:val="22"/>
          <w:szCs w:val="22"/>
        </w:rPr>
        <w:t>at 11:00 am</w:t>
      </w:r>
      <w:r w:rsidRPr="00C02A39">
        <w:rPr>
          <w:sz w:val="22"/>
          <w:szCs w:val="22"/>
        </w:rPr>
        <w:t xml:space="preserve">, </w:t>
      </w:r>
      <w:r w:rsidRPr="00C02A39">
        <w:rPr>
          <w:rFonts w:eastAsia="Times New Roman"/>
          <w:color w:val="auto"/>
          <w:sz w:val="22"/>
          <w:szCs w:val="22"/>
          <w:lang w:eastAsia="el-GR" w:bidi="ar-SA"/>
        </w:rPr>
        <w:t xml:space="preserve">which,  will be held in real time, with  physical presence of the Shareholders, at the Company’s Headquarters (25, </w:t>
      </w:r>
      <w:proofErr w:type="spellStart"/>
      <w:r w:rsidRPr="00C02A39">
        <w:rPr>
          <w:rFonts w:eastAsia="Times New Roman"/>
          <w:color w:val="auto"/>
          <w:sz w:val="22"/>
          <w:szCs w:val="22"/>
          <w:lang w:eastAsia="el-GR" w:bidi="ar-SA"/>
        </w:rPr>
        <w:t>Ermou</w:t>
      </w:r>
      <w:proofErr w:type="spellEnd"/>
      <w:r w:rsidRPr="00C02A39">
        <w:rPr>
          <w:rFonts w:eastAsia="Times New Roman"/>
          <w:color w:val="auto"/>
          <w:sz w:val="22"/>
          <w:szCs w:val="22"/>
          <w:lang w:eastAsia="el-GR" w:bidi="ar-SA"/>
        </w:rPr>
        <w:t xml:space="preserve"> Street, 145 64 </w:t>
      </w:r>
      <w:proofErr w:type="spellStart"/>
      <w:r w:rsidRPr="00C02A39">
        <w:rPr>
          <w:rFonts w:eastAsia="Times New Roman"/>
          <w:color w:val="auto"/>
          <w:sz w:val="22"/>
          <w:szCs w:val="22"/>
          <w:lang w:eastAsia="el-GR" w:bidi="ar-SA"/>
        </w:rPr>
        <w:t>Nea</w:t>
      </w:r>
      <w:proofErr w:type="spellEnd"/>
      <w:r w:rsidRPr="00C02A39">
        <w:rPr>
          <w:rFonts w:eastAsia="Times New Roman"/>
          <w:color w:val="auto"/>
          <w:sz w:val="22"/>
          <w:szCs w:val="22"/>
          <w:lang w:eastAsia="el-GR" w:bidi="ar-SA"/>
        </w:rPr>
        <w:t xml:space="preserve"> Kifissia), who will be able to participate and exercise their voting rights in person or by proxy,  and according to the art. 16 par. 3 of the Company's Articles of Association and article 125 of Law 4548/2018, in order to decide on the following items on the agenda:</w:t>
      </w:r>
    </w:p>
    <w:p w14:paraId="7046E62B" w14:textId="77777777" w:rsidR="0053686C" w:rsidRPr="00C02A39" w:rsidRDefault="0053686C" w:rsidP="0053686C">
      <w:pPr>
        <w:autoSpaceDE w:val="0"/>
        <w:autoSpaceDN w:val="0"/>
        <w:adjustRightInd w:val="0"/>
        <w:spacing w:line="360" w:lineRule="auto"/>
        <w:ind w:left="0" w:right="0" w:firstLine="720"/>
        <w:jc w:val="both"/>
        <w:rPr>
          <w:rFonts w:eastAsia="Times New Roman"/>
          <w:color w:val="auto"/>
          <w:sz w:val="22"/>
          <w:szCs w:val="22"/>
          <w:lang w:eastAsia="el-GR" w:bidi="ar-SA"/>
        </w:rPr>
      </w:pPr>
    </w:p>
    <w:p w14:paraId="315BD66D" w14:textId="7DE8BBDA" w:rsidR="00D220CF" w:rsidRPr="00C02A39" w:rsidRDefault="00000C56"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bookmarkStart w:id="0" w:name="_Hlk112763977"/>
      <w:bookmarkStart w:id="1" w:name="_Hlk113459932"/>
      <w:r w:rsidRPr="00C02A39">
        <w:rPr>
          <w:rFonts w:eastAsia="Times"/>
          <w:b/>
          <w:color w:val="0D0D0D"/>
          <w:sz w:val="22"/>
          <w:szCs w:val="22"/>
        </w:rPr>
        <w:t xml:space="preserve">Submission for approval of the Annual Financial Statement and Consolidated Financial Statements for the financial year expired on 31.12.2022, together with the Annual Management Report of the Board of Directors and the Audit Report of the Certified Auditor </w:t>
      </w:r>
      <w:r w:rsidR="00420600" w:rsidRPr="00C02A39">
        <w:rPr>
          <w:rFonts w:eastAsia="Times"/>
          <w:b/>
          <w:color w:val="0D0D0D"/>
          <w:sz w:val="22"/>
          <w:szCs w:val="22"/>
        </w:rPr>
        <w:t>–</w:t>
      </w:r>
      <w:r w:rsidRPr="00C02A39">
        <w:rPr>
          <w:rFonts w:eastAsia="Times"/>
          <w:b/>
          <w:color w:val="0D0D0D"/>
          <w:sz w:val="22"/>
          <w:szCs w:val="22"/>
        </w:rPr>
        <w:t xml:space="preserve"> Accountant</w:t>
      </w:r>
      <w:r w:rsidR="00420600" w:rsidRPr="00C02A39">
        <w:rPr>
          <w:rFonts w:eastAsia="Times"/>
          <w:b/>
          <w:color w:val="0D0D0D"/>
          <w:sz w:val="22"/>
          <w:szCs w:val="22"/>
        </w:rPr>
        <w:t>, including the non-Financial Reporting of the Statement of Corporate Governance</w:t>
      </w:r>
      <w:r w:rsidR="00D220CF" w:rsidRPr="00C02A39">
        <w:rPr>
          <w:rFonts w:eastAsia="Times"/>
          <w:b/>
          <w:color w:val="0D0D0D"/>
          <w:sz w:val="22"/>
          <w:szCs w:val="22"/>
        </w:rPr>
        <w:t>.</w:t>
      </w:r>
      <w:r w:rsidR="0053686C" w:rsidRPr="00C02A39">
        <w:rPr>
          <w:rFonts w:eastAsia="Times"/>
          <w:b/>
          <w:color w:val="0D0D0D"/>
          <w:sz w:val="22"/>
          <w:szCs w:val="22"/>
        </w:rPr>
        <w:t xml:space="preserve"> </w:t>
      </w:r>
    </w:p>
    <w:bookmarkEnd w:id="0"/>
    <w:bookmarkEnd w:id="1"/>
    <w:p w14:paraId="33D759B8" w14:textId="06132998" w:rsidR="0053686C" w:rsidRPr="00C02A39" w:rsidRDefault="0082422F"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Approval of the overall management of the members of the Board of Directors for the financial year 2022 pursuant to the art. 108 of Law 4548/2018</w:t>
      </w:r>
      <w:r w:rsidR="0053686C" w:rsidRPr="00C02A39">
        <w:rPr>
          <w:rFonts w:eastAsia="Times"/>
          <w:b/>
          <w:color w:val="0D0D0D"/>
          <w:sz w:val="22"/>
          <w:szCs w:val="22"/>
        </w:rPr>
        <w:t>.</w:t>
      </w:r>
    </w:p>
    <w:p w14:paraId="08E758EE" w14:textId="2B9991C2" w:rsidR="0082422F" w:rsidRPr="00C02A39" w:rsidRDefault="0082422F"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Release of the Certified Auditors from liability for the financial year 2022</w:t>
      </w:r>
      <w:r w:rsidR="00420600" w:rsidRPr="00C02A39">
        <w:rPr>
          <w:rFonts w:eastAsia="Times"/>
          <w:b/>
          <w:color w:val="0D0D0D"/>
          <w:sz w:val="22"/>
          <w:szCs w:val="22"/>
        </w:rPr>
        <w:t xml:space="preserve"> according to article 117 par. 1 (c) of law 4548/2018</w:t>
      </w:r>
      <w:r w:rsidRPr="00C02A39">
        <w:rPr>
          <w:rFonts w:eastAsia="Times"/>
          <w:b/>
          <w:color w:val="0D0D0D"/>
          <w:sz w:val="22"/>
          <w:szCs w:val="22"/>
        </w:rPr>
        <w:t>.</w:t>
      </w:r>
    </w:p>
    <w:p w14:paraId="71B7443C" w14:textId="77777777" w:rsidR="0082422F" w:rsidRPr="00C02A39" w:rsidRDefault="0082422F"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Election of Certified Auditors to audit the financial statements of the financial year 2023 and determination of their fee.</w:t>
      </w:r>
    </w:p>
    <w:p w14:paraId="565BADFB" w14:textId="77777777" w:rsidR="0082422F" w:rsidRPr="00C02A39" w:rsidRDefault="0082422F"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lastRenderedPageBreak/>
        <w:t xml:space="preserve">Grant of permission to the members of the </w:t>
      </w:r>
      <w:proofErr w:type="spellStart"/>
      <w:r w:rsidRPr="00C02A39">
        <w:rPr>
          <w:rFonts w:eastAsia="Times"/>
          <w:b/>
          <w:color w:val="0D0D0D"/>
          <w:sz w:val="22"/>
          <w:szCs w:val="22"/>
        </w:rPr>
        <w:t>BoD</w:t>
      </w:r>
      <w:proofErr w:type="spellEnd"/>
      <w:r w:rsidRPr="00C02A39">
        <w:rPr>
          <w:rFonts w:eastAsia="Times"/>
          <w:b/>
          <w:color w:val="0D0D0D"/>
          <w:sz w:val="22"/>
          <w:szCs w:val="22"/>
        </w:rPr>
        <w:t xml:space="preserve"> and to Company Directors, pursuant to art. 98 of Law 4548/2018, to participate in the Board of Directors or in the management of subsidiary and affiliated companies of the Group, as well as in legal entities, in which the Company or companies of the Group, participates, directly or indirectly, and which pursue, identical or similar objectives, to those of the Company.</w:t>
      </w:r>
    </w:p>
    <w:p w14:paraId="282F5AD3" w14:textId="166059D8" w:rsidR="0082422F" w:rsidRPr="00C02A39" w:rsidRDefault="0082422F"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 xml:space="preserve">Debriefing by the Audit Committee, regarding </w:t>
      </w:r>
      <w:r w:rsidR="00420600" w:rsidRPr="00C02A39">
        <w:rPr>
          <w:rFonts w:eastAsia="Times"/>
          <w:b/>
          <w:color w:val="0D0D0D"/>
          <w:sz w:val="22"/>
          <w:szCs w:val="22"/>
        </w:rPr>
        <w:t>its</w:t>
      </w:r>
      <w:r w:rsidRPr="00C02A39">
        <w:rPr>
          <w:rFonts w:eastAsia="Times"/>
          <w:b/>
          <w:color w:val="0D0D0D"/>
          <w:sz w:val="22"/>
          <w:szCs w:val="22"/>
        </w:rPr>
        <w:t xml:space="preserve"> </w:t>
      </w:r>
      <w:proofErr w:type="gramStart"/>
      <w:r w:rsidRPr="00C02A39">
        <w:rPr>
          <w:rFonts w:eastAsia="Times"/>
          <w:b/>
          <w:color w:val="0D0D0D"/>
          <w:sz w:val="22"/>
          <w:szCs w:val="22"/>
        </w:rPr>
        <w:t>actions  during</w:t>
      </w:r>
      <w:proofErr w:type="gramEnd"/>
      <w:r w:rsidRPr="00C02A39">
        <w:rPr>
          <w:rFonts w:eastAsia="Times"/>
          <w:b/>
          <w:color w:val="0D0D0D"/>
          <w:sz w:val="22"/>
          <w:szCs w:val="22"/>
        </w:rPr>
        <w:t xml:space="preserve"> the financial year of 2022 and submission of the annual activity report of the Audit Committee, pursuant to the art. 44 par. 1.i of Law 4449/2017.</w:t>
      </w:r>
    </w:p>
    <w:p w14:paraId="510E9EC1" w14:textId="1EAC0D27" w:rsidR="0082422F" w:rsidRPr="00C02A39" w:rsidRDefault="00420600"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 xml:space="preserve">Submission of common Report </w:t>
      </w:r>
      <w:r w:rsidR="0082422F" w:rsidRPr="00C02A39">
        <w:rPr>
          <w:rFonts w:eastAsia="Times"/>
          <w:b/>
          <w:color w:val="0D0D0D"/>
          <w:sz w:val="22"/>
          <w:szCs w:val="22"/>
        </w:rPr>
        <w:t xml:space="preserve">of the </w:t>
      </w:r>
      <w:r w:rsidRPr="00C02A39">
        <w:rPr>
          <w:rFonts w:eastAsia="Times"/>
          <w:b/>
          <w:color w:val="0D0D0D"/>
          <w:sz w:val="22"/>
          <w:szCs w:val="22"/>
        </w:rPr>
        <w:t>I</w:t>
      </w:r>
      <w:r w:rsidR="0082422F" w:rsidRPr="00C02A39">
        <w:rPr>
          <w:rFonts w:eastAsia="Times"/>
          <w:b/>
          <w:color w:val="0D0D0D"/>
          <w:sz w:val="22"/>
          <w:szCs w:val="22"/>
        </w:rPr>
        <w:t xml:space="preserve">ndependent </w:t>
      </w:r>
      <w:r w:rsidRPr="00C02A39">
        <w:rPr>
          <w:rFonts w:eastAsia="Times"/>
          <w:b/>
          <w:color w:val="0D0D0D"/>
          <w:sz w:val="22"/>
          <w:szCs w:val="22"/>
        </w:rPr>
        <w:t>N</w:t>
      </w:r>
      <w:r w:rsidR="0082422F" w:rsidRPr="00C02A39">
        <w:rPr>
          <w:rFonts w:eastAsia="Times"/>
          <w:b/>
          <w:color w:val="0D0D0D"/>
          <w:sz w:val="22"/>
          <w:szCs w:val="22"/>
        </w:rPr>
        <w:t>on</w:t>
      </w:r>
      <w:r w:rsidR="00810709" w:rsidRPr="00C02A39">
        <w:rPr>
          <w:rFonts w:eastAsia="Times"/>
          <w:b/>
          <w:color w:val="0D0D0D"/>
          <w:sz w:val="22"/>
          <w:szCs w:val="22"/>
        </w:rPr>
        <w:t>-</w:t>
      </w:r>
      <w:r w:rsidRPr="00C02A39">
        <w:rPr>
          <w:rFonts w:eastAsia="Times"/>
          <w:b/>
          <w:color w:val="0D0D0D"/>
          <w:sz w:val="22"/>
          <w:szCs w:val="22"/>
        </w:rPr>
        <w:t>E</w:t>
      </w:r>
      <w:r w:rsidR="00810709" w:rsidRPr="00C02A39">
        <w:rPr>
          <w:rFonts w:eastAsia="Times"/>
          <w:b/>
          <w:color w:val="0D0D0D"/>
          <w:sz w:val="22"/>
          <w:szCs w:val="22"/>
        </w:rPr>
        <w:t>xecutive</w:t>
      </w:r>
      <w:r w:rsidR="0082422F" w:rsidRPr="00C02A39">
        <w:rPr>
          <w:rFonts w:eastAsia="Times"/>
          <w:b/>
          <w:color w:val="0D0D0D"/>
          <w:sz w:val="22"/>
          <w:szCs w:val="22"/>
        </w:rPr>
        <w:t xml:space="preserve"> members of the Board of Directors during the financial year </w:t>
      </w:r>
      <w:r w:rsidR="00810709" w:rsidRPr="00C02A39">
        <w:rPr>
          <w:rFonts w:eastAsia="Times"/>
          <w:b/>
          <w:color w:val="0D0D0D"/>
          <w:sz w:val="22"/>
          <w:szCs w:val="22"/>
        </w:rPr>
        <w:t xml:space="preserve">of </w:t>
      </w:r>
      <w:r w:rsidR="0082422F" w:rsidRPr="00C02A39">
        <w:rPr>
          <w:rFonts w:eastAsia="Times"/>
          <w:b/>
          <w:color w:val="0D0D0D"/>
          <w:sz w:val="22"/>
          <w:szCs w:val="22"/>
        </w:rPr>
        <w:t>2022, pursuant to the art. 9 par. 5 of Law 4706/2022.</w:t>
      </w:r>
    </w:p>
    <w:p w14:paraId="1D4E7BAD" w14:textId="6FD73DA1" w:rsidR="00810709" w:rsidRPr="00C02A39" w:rsidRDefault="00420600"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 xml:space="preserve">Approval of the revision of the </w:t>
      </w:r>
      <w:r w:rsidR="00810709" w:rsidRPr="00C02A39">
        <w:rPr>
          <w:rFonts w:eastAsia="Times"/>
          <w:b/>
          <w:color w:val="0D0D0D"/>
          <w:sz w:val="22"/>
          <w:szCs w:val="22"/>
        </w:rPr>
        <w:t>Remuneration Policy of the members of the Board of Directors, pursuant to articles 110 and 111 of Law 4548/2018.</w:t>
      </w:r>
    </w:p>
    <w:p w14:paraId="63EFEFFA" w14:textId="43DEC44E" w:rsidR="00810709" w:rsidRPr="00C02A39" w:rsidRDefault="00810709"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Submission for discussion and vote of the Remuneration Report of the Board of Directors for the financial year of 2022, pursuant to article 112 of Law 4548/2018.</w:t>
      </w:r>
    </w:p>
    <w:p w14:paraId="541DB52F" w14:textId="02E3E4CE" w:rsidR="00810709" w:rsidRPr="00C02A39" w:rsidRDefault="00420600"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Reduce of the Company’s share capital by €8.040.883,76 through reduction of the nominal value of the totality of its shares from €1,31 to € 1,17 per share, in order to set off damages of same value from past usages. Amendment of article 5, par. 2 of the Company’s Articles of Association which refers to the Share Capital</w:t>
      </w:r>
      <w:r w:rsidR="00810709" w:rsidRPr="00C02A39">
        <w:rPr>
          <w:rFonts w:eastAsia="Times"/>
          <w:b/>
          <w:color w:val="0D0D0D"/>
          <w:sz w:val="22"/>
          <w:szCs w:val="22"/>
        </w:rPr>
        <w:t>.</w:t>
      </w:r>
      <w:r w:rsidRPr="00C02A39">
        <w:rPr>
          <w:rFonts w:eastAsia="Times"/>
          <w:b/>
          <w:color w:val="0D0D0D"/>
          <w:sz w:val="22"/>
          <w:szCs w:val="22"/>
        </w:rPr>
        <w:t xml:space="preserve"> Provision of authorization to the Company’s </w:t>
      </w:r>
      <w:proofErr w:type="spellStart"/>
      <w:r w:rsidRPr="00C02A39">
        <w:rPr>
          <w:rFonts w:eastAsia="Times"/>
          <w:b/>
          <w:color w:val="0D0D0D"/>
          <w:sz w:val="22"/>
          <w:szCs w:val="22"/>
        </w:rPr>
        <w:t>BoD</w:t>
      </w:r>
      <w:proofErr w:type="spellEnd"/>
      <w:r w:rsidRPr="00C02A39">
        <w:rPr>
          <w:rFonts w:eastAsia="Times"/>
          <w:b/>
          <w:color w:val="0D0D0D"/>
          <w:sz w:val="22"/>
          <w:szCs w:val="22"/>
        </w:rPr>
        <w:t xml:space="preserve"> in order to effectuate the de</w:t>
      </w:r>
      <w:r w:rsidR="00C02A39">
        <w:rPr>
          <w:rFonts w:eastAsia="Times"/>
          <w:b/>
          <w:color w:val="0D0D0D"/>
          <w:sz w:val="22"/>
          <w:szCs w:val="22"/>
        </w:rPr>
        <w:t>c</w:t>
      </w:r>
      <w:r w:rsidRPr="00C02A39">
        <w:rPr>
          <w:rFonts w:eastAsia="Times"/>
          <w:b/>
          <w:color w:val="0D0D0D"/>
          <w:sz w:val="22"/>
          <w:szCs w:val="22"/>
        </w:rPr>
        <w:t>ision.</w:t>
      </w:r>
    </w:p>
    <w:p w14:paraId="4D1F2E5A" w14:textId="573D9B99" w:rsidR="00C02A39" w:rsidRDefault="00C02A39"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Pr>
          <w:rFonts w:eastAsia="Times"/>
          <w:b/>
          <w:color w:val="0D0D0D"/>
          <w:sz w:val="22"/>
          <w:szCs w:val="22"/>
        </w:rPr>
        <w:t xml:space="preserve">Amendment of art. 8 of the </w:t>
      </w:r>
      <w:r w:rsidRPr="00C02A39">
        <w:rPr>
          <w:rFonts w:eastAsia="Times"/>
          <w:b/>
          <w:color w:val="0D0D0D"/>
          <w:sz w:val="22"/>
          <w:szCs w:val="22"/>
        </w:rPr>
        <w:t>Company’s Articles of Association</w:t>
      </w:r>
      <w:r>
        <w:rPr>
          <w:rFonts w:eastAsia="Times"/>
          <w:b/>
          <w:color w:val="0D0D0D"/>
          <w:sz w:val="22"/>
          <w:szCs w:val="22"/>
        </w:rPr>
        <w:t>.</w:t>
      </w:r>
    </w:p>
    <w:p w14:paraId="23B103CC" w14:textId="626EBB95" w:rsidR="00810709" w:rsidRPr="00C02A39" w:rsidRDefault="000B6D43"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 xml:space="preserve">Announcement regarding the election of a new </w:t>
      </w:r>
      <w:proofErr w:type="spellStart"/>
      <w:r w:rsidRPr="00C02A39">
        <w:rPr>
          <w:rFonts w:eastAsia="Times"/>
          <w:b/>
          <w:color w:val="0D0D0D"/>
          <w:sz w:val="22"/>
          <w:szCs w:val="22"/>
        </w:rPr>
        <w:t>BoD</w:t>
      </w:r>
      <w:proofErr w:type="spellEnd"/>
      <w:r w:rsidRPr="00C02A39">
        <w:rPr>
          <w:rFonts w:eastAsia="Times"/>
          <w:b/>
          <w:color w:val="0D0D0D"/>
          <w:sz w:val="22"/>
          <w:szCs w:val="22"/>
        </w:rPr>
        <w:t xml:space="preserve"> member who replaced a member who resigned</w:t>
      </w:r>
      <w:r w:rsidR="003144C3" w:rsidRPr="00C02A39">
        <w:rPr>
          <w:rFonts w:eastAsia="Times"/>
          <w:b/>
          <w:color w:val="0D0D0D"/>
          <w:sz w:val="22"/>
          <w:szCs w:val="22"/>
        </w:rPr>
        <w:t>.</w:t>
      </w:r>
    </w:p>
    <w:p w14:paraId="2DE488B7" w14:textId="4243385C" w:rsidR="003144C3" w:rsidRPr="00C02A39" w:rsidRDefault="003144C3" w:rsidP="00D220CF">
      <w:pPr>
        <w:pStyle w:val="ListParagraph"/>
        <w:numPr>
          <w:ilvl w:val="0"/>
          <w:numId w:val="5"/>
        </w:numPr>
        <w:autoSpaceDE w:val="0"/>
        <w:autoSpaceDN w:val="0"/>
        <w:adjustRightInd w:val="0"/>
        <w:spacing w:before="240" w:after="120" w:line="360" w:lineRule="auto"/>
        <w:ind w:right="276"/>
        <w:jc w:val="both"/>
        <w:rPr>
          <w:rFonts w:eastAsia="Times"/>
          <w:b/>
          <w:color w:val="0D0D0D"/>
          <w:sz w:val="22"/>
          <w:szCs w:val="22"/>
        </w:rPr>
      </w:pPr>
      <w:r w:rsidRPr="00C02A39">
        <w:rPr>
          <w:rFonts w:eastAsia="Times"/>
          <w:b/>
          <w:color w:val="0D0D0D"/>
          <w:sz w:val="22"/>
          <w:szCs w:val="22"/>
        </w:rPr>
        <w:t xml:space="preserve">Miscellaneous Announcements.  </w:t>
      </w:r>
    </w:p>
    <w:p w14:paraId="61E06803" w14:textId="77777777" w:rsidR="0053686C" w:rsidRPr="00C02A39" w:rsidRDefault="0053686C" w:rsidP="0053686C">
      <w:pPr>
        <w:pBdr>
          <w:bottom w:val="single" w:sz="12" w:space="1" w:color="auto"/>
        </w:pBdr>
        <w:autoSpaceDE w:val="0"/>
        <w:autoSpaceDN w:val="0"/>
        <w:adjustRightInd w:val="0"/>
        <w:spacing w:line="360" w:lineRule="auto"/>
        <w:ind w:left="0" w:right="0" w:firstLine="0"/>
        <w:jc w:val="both"/>
        <w:rPr>
          <w:rFonts w:eastAsia="Times New Roman"/>
          <w:color w:val="auto"/>
          <w:sz w:val="22"/>
          <w:szCs w:val="22"/>
          <w:lang w:eastAsia="el-GR" w:bidi="ar-SA"/>
        </w:rPr>
      </w:pPr>
    </w:p>
    <w:p w14:paraId="365CF9C7" w14:textId="77777777" w:rsidR="00D220CF" w:rsidRPr="00C02A39" w:rsidRDefault="00D220CF" w:rsidP="0053686C">
      <w:pPr>
        <w:spacing w:line="360" w:lineRule="auto"/>
        <w:ind w:left="0" w:right="0" w:firstLine="0"/>
        <w:jc w:val="both"/>
        <w:rPr>
          <w:rFonts w:eastAsia="Times New Roman"/>
          <w:b/>
          <w:color w:val="auto"/>
          <w:sz w:val="22"/>
          <w:szCs w:val="22"/>
          <w:lang w:eastAsia="el-GR" w:bidi="ar-SA"/>
        </w:rPr>
      </w:pPr>
    </w:p>
    <w:p w14:paraId="18952EFD" w14:textId="039E695A" w:rsidR="0053686C" w:rsidRPr="00C02A39" w:rsidRDefault="0053686C" w:rsidP="0053686C">
      <w:pPr>
        <w:spacing w:line="360" w:lineRule="auto"/>
        <w:ind w:left="0" w:right="0" w:firstLine="360"/>
        <w:jc w:val="both"/>
        <w:rPr>
          <w:rFonts w:eastAsia="Times New Roman"/>
          <w:color w:val="auto"/>
          <w:sz w:val="22"/>
          <w:szCs w:val="22"/>
          <w:lang w:eastAsia="el-GR" w:bidi="ar-SA"/>
        </w:rPr>
      </w:pPr>
      <w:r w:rsidRPr="00C02A39">
        <w:rPr>
          <w:rFonts w:eastAsia="Times New Roman"/>
          <w:color w:val="auto"/>
          <w:sz w:val="22"/>
          <w:szCs w:val="22"/>
          <w:lang w:eastAsia="el-GR" w:bidi="ar-SA"/>
        </w:rPr>
        <w:lastRenderedPageBreak/>
        <w:t xml:space="preserve">In case the quorum required by the Law and the Articles of Association for taking decisions on the item of </w:t>
      </w:r>
      <w:proofErr w:type="gramStart"/>
      <w:r w:rsidRPr="00C02A39">
        <w:rPr>
          <w:rFonts w:eastAsia="Times New Roman"/>
          <w:color w:val="auto"/>
          <w:sz w:val="22"/>
          <w:szCs w:val="22"/>
          <w:lang w:eastAsia="el-GR" w:bidi="ar-SA"/>
        </w:rPr>
        <w:t>the  agenda</w:t>
      </w:r>
      <w:proofErr w:type="gramEnd"/>
      <w:r w:rsidRPr="00C02A39">
        <w:rPr>
          <w:rFonts w:eastAsia="Times New Roman"/>
          <w:color w:val="auto"/>
          <w:sz w:val="22"/>
          <w:szCs w:val="22"/>
          <w:lang w:eastAsia="el-GR" w:bidi="ar-SA"/>
        </w:rPr>
        <w:t xml:space="preserve"> is not </w:t>
      </w:r>
      <w:r w:rsidR="00403619" w:rsidRPr="00C02A39">
        <w:rPr>
          <w:rFonts w:eastAsia="Times New Roman"/>
          <w:color w:val="auto"/>
          <w:sz w:val="22"/>
          <w:szCs w:val="22"/>
          <w:lang w:eastAsia="el-GR" w:bidi="ar-SA"/>
        </w:rPr>
        <w:t xml:space="preserve">achieved </w:t>
      </w:r>
      <w:r w:rsidRPr="00C02A39">
        <w:rPr>
          <w:rFonts w:eastAsia="Times New Roman"/>
          <w:color w:val="auto"/>
          <w:sz w:val="22"/>
          <w:szCs w:val="22"/>
          <w:lang w:eastAsia="el-GR" w:bidi="ar-SA"/>
        </w:rPr>
        <w:t xml:space="preserve"> on the above-mentioned date of its meeting, the General Meeting may convene again without a new invitation to a possible </w:t>
      </w:r>
      <w:r w:rsidR="00403619" w:rsidRPr="00C02A39">
        <w:rPr>
          <w:rFonts w:eastAsia="Times New Roman"/>
          <w:color w:val="auto"/>
          <w:sz w:val="22"/>
          <w:szCs w:val="22"/>
          <w:lang w:eastAsia="el-GR" w:bidi="ar-SA"/>
        </w:rPr>
        <w:t xml:space="preserve">Reiterative General Meeting </w:t>
      </w:r>
      <w:r w:rsidRPr="00C02A39">
        <w:rPr>
          <w:rFonts w:eastAsia="Times New Roman"/>
          <w:color w:val="auto"/>
          <w:sz w:val="22"/>
          <w:szCs w:val="22"/>
          <w:lang w:eastAsia="el-GR" w:bidi="ar-SA"/>
        </w:rPr>
        <w:t xml:space="preserve"> on </w:t>
      </w:r>
      <w:r w:rsidR="00553079" w:rsidRPr="00C02A39">
        <w:rPr>
          <w:rFonts w:eastAsia="Times New Roman"/>
          <w:color w:val="auto"/>
          <w:sz w:val="22"/>
          <w:szCs w:val="22"/>
          <w:lang w:eastAsia="el-GR" w:bidi="ar-SA"/>
        </w:rPr>
        <w:t>July</w:t>
      </w:r>
      <w:r w:rsidRPr="00C02A39">
        <w:rPr>
          <w:rFonts w:eastAsia="Times New Roman"/>
          <w:color w:val="auto"/>
          <w:sz w:val="22"/>
          <w:szCs w:val="22"/>
          <w:lang w:eastAsia="el-GR" w:bidi="ar-SA"/>
        </w:rPr>
        <w:t xml:space="preserve"> </w:t>
      </w:r>
      <w:r w:rsidR="000B6D43" w:rsidRPr="00C02A39">
        <w:rPr>
          <w:rFonts w:eastAsia="Times New Roman"/>
          <w:color w:val="auto"/>
          <w:sz w:val="22"/>
          <w:szCs w:val="22"/>
          <w:lang w:eastAsia="el-GR" w:bidi="ar-SA"/>
        </w:rPr>
        <w:t>14</w:t>
      </w:r>
      <w:r w:rsidRPr="00C02A39">
        <w:rPr>
          <w:rFonts w:eastAsia="Times New Roman"/>
          <w:color w:val="auto"/>
          <w:sz w:val="22"/>
          <w:szCs w:val="22"/>
          <w:lang w:eastAsia="el-GR" w:bidi="ar-SA"/>
        </w:rPr>
        <w:t>, 202</w:t>
      </w:r>
      <w:r w:rsidR="00553079" w:rsidRPr="00C02A39">
        <w:rPr>
          <w:rFonts w:eastAsia="Times New Roman"/>
          <w:color w:val="auto"/>
          <w:sz w:val="22"/>
          <w:szCs w:val="22"/>
          <w:lang w:eastAsia="el-GR" w:bidi="ar-SA"/>
        </w:rPr>
        <w:t>3</w:t>
      </w:r>
      <w:r w:rsidRPr="00C02A39">
        <w:rPr>
          <w:rFonts w:eastAsia="Times New Roman"/>
          <w:color w:val="auto"/>
          <w:sz w:val="22"/>
          <w:szCs w:val="22"/>
          <w:lang w:eastAsia="el-GR" w:bidi="ar-SA"/>
        </w:rPr>
        <w:t xml:space="preserve"> on </w:t>
      </w:r>
      <w:r w:rsidR="000B6D43" w:rsidRPr="00C02A39">
        <w:rPr>
          <w:rFonts w:eastAsia="Times New Roman"/>
          <w:color w:val="auto"/>
          <w:sz w:val="22"/>
          <w:szCs w:val="22"/>
          <w:lang w:eastAsia="el-GR" w:bidi="ar-SA"/>
        </w:rPr>
        <w:t>Friday</w:t>
      </w:r>
      <w:r w:rsidRPr="00C02A39">
        <w:rPr>
          <w:rFonts w:eastAsia="Times New Roman"/>
          <w:color w:val="auto"/>
          <w:sz w:val="22"/>
          <w:szCs w:val="22"/>
          <w:lang w:eastAsia="el-GR" w:bidi="ar-SA"/>
        </w:rPr>
        <w:t xml:space="preserve"> at  11.00 a.m. and this one will also be carried out </w:t>
      </w:r>
      <w:r w:rsidR="00D220CF" w:rsidRPr="00C02A39">
        <w:rPr>
          <w:rFonts w:eastAsia="Times New Roman"/>
          <w:color w:val="auto"/>
          <w:sz w:val="22"/>
          <w:szCs w:val="22"/>
          <w:lang w:eastAsia="el-GR" w:bidi="ar-SA"/>
        </w:rPr>
        <w:t xml:space="preserve">with </w:t>
      </w:r>
      <w:r w:rsidRPr="00C02A39">
        <w:rPr>
          <w:rFonts w:eastAsia="Times New Roman"/>
          <w:color w:val="auto"/>
          <w:sz w:val="22"/>
          <w:szCs w:val="22"/>
          <w:lang w:eastAsia="el-GR" w:bidi="ar-SA"/>
        </w:rPr>
        <w:t>the physical presence of the Shareholders</w:t>
      </w:r>
      <w:r w:rsidR="00D220CF" w:rsidRPr="00C02A39">
        <w:rPr>
          <w:rFonts w:eastAsia="Times New Roman"/>
          <w:color w:val="auto"/>
          <w:sz w:val="22"/>
          <w:szCs w:val="22"/>
          <w:lang w:eastAsia="el-GR" w:bidi="ar-SA"/>
        </w:rPr>
        <w:t xml:space="preserve">, at Company’s Headquarters. </w:t>
      </w:r>
      <w:r w:rsidRPr="00C02A39">
        <w:rPr>
          <w:rFonts w:eastAsia="Times New Roman"/>
          <w:color w:val="auto"/>
          <w:sz w:val="22"/>
          <w:szCs w:val="22"/>
          <w:lang w:eastAsia="el-GR" w:bidi="ar-SA"/>
        </w:rPr>
        <w:t xml:space="preserve">Instructions on the process of participation of the Shareholders in the Extraordinary General Meeting </w:t>
      </w:r>
      <w:r w:rsidR="00D220CF" w:rsidRPr="00C02A39">
        <w:rPr>
          <w:rFonts w:eastAsia="Times New Roman"/>
          <w:color w:val="auto"/>
          <w:sz w:val="22"/>
          <w:szCs w:val="22"/>
          <w:lang w:eastAsia="el-GR" w:bidi="ar-SA"/>
        </w:rPr>
        <w:t xml:space="preserve">in real time and with physical </w:t>
      </w:r>
      <w:proofErr w:type="gramStart"/>
      <w:r w:rsidR="00D220CF" w:rsidRPr="00C02A39">
        <w:rPr>
          <w:rFonts w:eastAsia="Times New Roman"/>
          <w:color w:val="auto"/>
          <w:sz w:val="22"/>
          <w:szCs w:val="22"/>
          <w:lang w:eastAsia="el-GR" w:bidi="ar-SA"/>
        </w:rPr>
        <w:t xml:space="preserve">presence, </w:t>
      </w:r>
      <w:r w:rsidRPr="00C02A39">
        <w:rPr>
          <w:rFonts w:eastAsia="Times New Roman"/>
          <w:color w:val="auto"/>
          <w:sz w:val="22"/>
          <w:szCs w:val="22"/>
          <w:lang w:eastAsia="el-GR" w:bidi="ar-SA"/>
        </w:rPr>
        <w:t xml:space="preserve"> are</w:t>
      </w:r>
      <w:proofErr w:type="gramEnd"/>
      <w:r w:rsidRPr="00C02A39">
        <w:rPr>
          <w:rFonts w:eastAsia="Times New Roman"/>
          <w:color w:val="auto"/>
          <w:sz w:val="22"/>
          <w:szCs w:val="22"/>
          <w:lang w:eastAsia="el-GR" w:bidi="ar-SA"/>
        </w:rPr>
        <w:t xml:space="preserve"> provided below.</w:t>
      </w:r>
    </w:p>
    <w:p w14:paraId="2E385DCD" w14:textId="77777777" w:rsidR="0053686C" w:rsidRPr="00C02A39" w:rsidRDefault="0053686C" w:rsidP="0053686C">
      <w:pPr>
        <w:autoSpaceDE w:val="0"/>
        <w:autoSpaceDN w:val="0"/>
        <w:adjustRightInd w:val="0"/>
        <w:spacing w:line="360" w:lineRule="auto"/>
        <w:ind w:left="0" w:right="0" w:firstLine="0"/>
        <w:jc w:val="both"/>
        <w:rPr>
          <w:rFonts w:eastAsia="Times New Roman"/>
          <w:color w:val="auto"/>
          <w:sz w:val="22"/>
          <w:szCs w:val="22"/>
          <w:lang w:eastAsia="el-GR" w:bidi="ar-SA"/>
        </w:rPr>
      </w:pPr>
    </w:p>
    <w:p w14:paraId="43735CA9" w14:textId="297C91BA" w:rsidR="0053686C" w:rsidRPr="00C02A39" w:rsidRDefault="0053686C" w:rsidP="0053686C">
      <w:pPr>
        <w:autoSpaceDE w:val="0"/>
        <w:autoSpaceDN w:val="0"/>
        <w:adjustRightInd w:val="0"/>
        <w:spacing w:line="360" w:lineRule="auto"/>
        <w:ind w:left="0" w:right="0" w:firstLine="720"/>
        <w:jc w:val="both"/>
        <w:rPr>
          <w:rFonts w:eastAsia="Times New Roman"/>
          <w:color w:val="auto"/>
          <w:sz w:val="22"/>
          <w:szCs w:val="22"/>
          <w:lang w:eastAsia="el-GR" w:bidi="ar-SA"/>
        </w:rPr>
      </w:pPr>
      <w:r w:rsidRPr="00C02A39">
        <w:rPr>
          <w:rFonts w:eastAsia="Times New Roman"/>
          <w:color w:val="auto"/>
          <w:sz w:val="22"/>
          <w:szCs w:val="22"/>
          <w:lang w:eastAsia="el-GR" w:bidi="ar-SA"/>
        </w:rPr>
        <w:t>Pursuant to articles 121 par. 3 and 128a of Law 4548/2018, as in force, the Company informs the Shareholders of the following:</w:t>
      </w:r>
    </w:p>
    <w:p w14:paraId="2AEF51A8" w14:textId="77777777" w:rsidR="00553079" w:rsidRPr="00C02A39" w:rsidRDefault="00553079" w:rsidP="0053686C">
      <w:pPr>
        <w:autoSpaceDE w:val="0"/>
        <w:autoSpaceDN w:val="0"/>
        <w:adjustRightInd w:val="0"/>
        <w:spacing w:line="360" w:lineRule="auto"/>
        <w:ind w:left="0" w:right="0" w:firstLine="720"/>
        <w:jc w:val="both"/>
        <w:rPr>
          <w:rFonts w:eastAsia="Times New Roman"/>
          <w:color w:val="auto"/>
          <w:sz w:val="22"/>
          <w:szCs w:val="22"/>
          <w:lang w:eastAsia="el-GR" w:bidi="ar-SA"/>
        </w:rPr>
      </w:pPr>
    </w:p>
    <w:p w14:paraId="3BB69B68" w14:textId="77777777" w:rsidR="0053686C" w:rsidRPr="00C02A39" w:rsidRDefault="0053686C" w:rsidP="0053686C">
      <w:pPr>
        <w:widowControl w:val="0"/>
        <w:numPr>
          <w:ilvl w:val="0"/>
          <w:numId w:val="2"/>
        </w:numPr>
        <w:autoSpaceDE w:val="0"/>
        <w:autoSpaceDN w:val="0"/>
        <w:adjustRightInd w:val="0"/>
        <w:spacing w:line="360" w:lineRule="auto"/>
        <w:ind w:right="0"/>
        <w:jc w:val="both"/>
        <w:rPr>
          <w:rFonts w:eastAsia="Calibri"/>
          <w:b/>
          <w:color w:val="auto"/>
          <w:sz w:val="22"/>
          <w:szCs w:val="22"/>
          <w:u w:val="single"/>
          <w:lang w:bidi="ar-SA"/>
        </w:rPr>
      </w:pPr>
      <w:r w:rsidRPr="00C02A39">
        <w:rPr>
          <w:rFonts w:eastAsia="Calibri"/>
          <w:b/>
          <w:color w:val="auto"/>
          <w:sz w:val="22"/>
          <w:szCs w:val="22"/>
          <w:u w:val="single"/>
          <w:lang w:bidi="ar-SA"/>
        </w:rPr>
        <w:t>Right to participate and vote in the General Assembly</w:t>
      </w:r>
    </w:p>
    <w:p w14:paraId="6774C0B7" w14:textId="04BBC7B9" w:rsidR="0053686C" w:rsidRPr="00C02A39" w:rsidRDefault="0053686C" w:rsidP="0053686C">
      <w:pPr>
        <w:adjustRightInd w:val="0"/>
        <w:spacing w:line="360" w:lineRule="auto"/>
        <w:ind w:left="360" w:right="0" w:firstLine="360"/>
        <w:jc w:val="both"/>
        <w:rPr>
          <w:rFonts w:eastAsia="Times New Roman"/>
          <w:color w:val="auto"/>
          <w:sz w:val="22"/>
          <w:szCs w:val="22"/>
          <w:lang w:eastAsia="el-GR" w:bidi="ar-SA"/>
        </w:rPr>
      </w:pPr>
      <w:r w:rsidRPr="00C02A39">
        <w:rPr>
          <w:rFonts w:eastAsia="Times New Roman"/>
          <w:color w:val="auto"/>
          <w:sz w:val="22"/>
          <w:szCs w:val="22"/>
          <w:lang w:eastAsia="el-GR" w:bidi="ar-SA"/>
        </w:rPr>
        <w:t xml:space="preserve">In the Meeting of the General Assembly is entitled to participate anyone who appears as a Shareholder of common registered shares of the Company in the archives of the Dematerialized Securities System ("DSS"), managed by "Greek Central Securities Depository SA" ("ATHEXCSD” thereon), or the one identified as such based on the relevant date through registered intermediaries or other intermediaries in compliance with the provisions of the legislation (Law 4548/2018, Law 4569/2018, Law 4706/2020 and Regulation (EU) 2018/1212) as well as the Rulebook of Operation of the Hellenic Central Securities Depository (Government Gazette </w:t>
      </w:r>
      <w:r w:rsidRPr="00C02A39">
        <w:rPr>
          <w:rFonts w:eastAsia="Times New Roman"/>
          <w:color w:val="auto"/>
          <w:sz w:val="22"/>
          <w:szCs w:val="22"/>
          <w:lang w:val="el-GR" w:eastAsia="el-GR" w:bidi="ar-SA"/>
        </w:rPr>
        <w:t>Β΄</w:t>
      </w:r>
      <w:r w:rsidRPr="00C02A39">
        <w:rPr>
          <w:rFonts w:eastAsia="Times New Roman"/>
          <w:color w:val="auto"/>
          <w:sz w:val="22"/>
          <w:szCs w:val="22"/>
          <w:lang w:eastAsia="el-GR" w:bidi="ar-SA"/>
        </w:rPr>
        <w:t xml:space="preserve"> 1007/16.03.2021), at the date of registration (Record Date) </w:t>
      </w:r>
      <w:proofErr w:type="spellStart"/>
      <w:r w:rsidRPr="00C02A39">
        <w:rPr>
          <w:rFonts w:eastAsia="Times New Roman"/>
          <w:color w:val="auto"/>
          <w:sz w:val="22"/>
          <w:szCs w:val="22"/>
          <w:u w:val="single"/>
          <w:lang w:eastAsia="el-GR" w:bidi="ar-SA"/>
        </w:rPr>
        <w:t>i.e</w:t>
      </w:r>
      <w:proofErr w:type="spellEnd"/>
      <w:r w:rsidRPr="00C02A39">
        <w:rPr>
          <w:rFonts w:eastAsia="Times New Roman"/>
          <w:color w:val="auto"/>
          <w:sz w:val="22"/>
          <w:szCs w:val="22"/>
          <w:u w:val="single"/>
          <w:lang w:eastAsia="el-GR" w:bidi="ar-SA"/>
        </w:rPr>
        <w:t xml:space="preserve"> </w:t>
      </w:r>
      <w:r w:rsidR="000B6D43" w:rsidRPr="00C02A39">
        <w:rPr>
          <w:rFonts w:eastAsia="Times New Roman"/>
          <w:color w:val="auto"/>
          <w:sz w:val="22"/>
          <w:szCs w:val="22"/>
          <w:u w:val="single"/>
          <w:lang w:eastAsia="el-GR" w:bidi="ar-SA"/>
        </w:rPr>
        <w:t>July</w:t>
      </w:r>
      <w:r w:rsidR="00A2783A" w:rsidRPr="00C02A39">
        <w:rPr>
          <w:rFonts w:eastAsia="Times New Roman"/>
          <w:color w:val="auto"/>
          <w:sz w:val="22"/>
          <w:szCs w:val="22"/>
          <w:u w:val="single"/>
          <w:lang w:eastAsia="el-GR" w:bidi="ar-SA"/>
        </w:rPr>
        <w:t xml:space="preserve"> 2, 202</w:t>
      </w:r>
      <w:r w:rsidR="00553079" w:rsidRPr="00C02A39">
        <w:rPr>
          <w:rFonts w:eastAsia="Times New Roman"/>
          <w:color w:val="auto"/>
          <w:sz w:val="22"/>
          <w:szCs w:val="22"/>
          <w:u w:val="single"/>
          <w:lang w:eastAsia="el-GR" w:bidi="ar-SA"/>
        </w:rPr>
        <w:t>3</w:t>
      </w:r>
      <w:r w:rsidRPr="00C02A39">
        <w:rPr>
          <w:rFonts w:eastAsia="Times New Roman"/>
          <w:color w:val="auto"/>
          <w:sz w:val="22"/>
          <w:szCs w:val="22"/>
          <w:lang w:eastAsia="el-GR" w:bidi="ar-SA"/>
        </w:rPr>
        <w:t>, being the beginning of the fifth (5th) day before the date of the Ordinary General Meeting. The above registration date also applies to any Resumed General Meeting.</w:t>
      </w:r>
    </w:p>
    <w:p w14:paraId="283051EB" w14:textId="1C5C6052" w:rsidR="00666F5D" w:rsidRPr="00C02A39" w:rsidRDefault="00666F5D" w:rsidP="00666F5D">
      <w:pPr>
        <w:adjustRightInd w:val="0"/>
        <w:spacing w:line="360" w:lineRule="auto"/>
        <w:ind w:left="360" w:right="0" w:firstLine="360"/>
        <w:jc w:val="both"/>
        <w:rPr>
          <w:rFonts w:eastAsia="Times New Roman"/>
          <w:color w:val="auto"/>
          <w:sz w:val="22"/>
          <w:szCs w:val="22"/>
          <w:lang w:eastAsia="el-GR" w:bidi="ar-SA"/>
        </w:rPr>
      </w:pPr>
      <w:r w:rsidRPr="00C02A39">
        <w:rPr>
          <w:rFonts w:eastAsia="Times New Roman"/>
          <w:color w:val="auto"/>
          <w:sz w:val="22"/>
          <w:szCs w:val="22"/>
          <w:lang w:eastAsia="el-GR" w:bidi="ar-SA"/>
        </w:rPr>
        <w:t>The Company shall regard that only those listed as shareholders on the respective Record Date are entitled to participate in and vote at the Extraordinary General Meeting, or any person identified as such based on the relevant date through registered intermediaries or other intermediaries, in line with the legislative provisions (L. 4548/2018, L. 4569/2018, L. 4706/2020 and Regulation (ΕU) 2018/1212), as well as the Rulebook of the Hellenic Central Securities Depository (Government Gazette Β/1007/16.03.2021).</w:t>
      </w:r>
    </w:p>
    <w:p w14:paraId="7DC6F261" w14:textId="18B33FBC" w:rsidR="0053686C" w:rsidRPr="00C02A39" w:rsidRDefault="0053686C" w:rsidP="00666F5D">
      <w:pPr>
        <w:pBdr>
          <w:bottom w:val="single" w:sz="12" w:space="1" w:color="auto"/>
        </w:pBdr>
        <w:autoSpaceDE w:val="0"/>
        <w:autoSpaceDN w:val="0"/>
        <w:adjustRightInd w:val="0"/>
        <w:spacing w:line="360" w:lineRule="auto"/>
        <w:ind w:left="360" w:right="0" w:firstLine="360"/>
        <w:jc w:val="both"/>
        <w:rPr>
          <w:rFonts w:eastAsia="Times New Roman"/>
          <w:color w:val="000000"/>
          <w:sz w:val="22"/>
          <w:szCs w:val="22"/>
          <w:lang w:eastAsia="el-GR" w:bidi="ar-SA"/>
        </w:rPr>
      </w:pPr>
      <w:r w:rsidRPr="00C02A39">
        <w:rPr>
          <w:rFonts w:eastAsia="Times New Roman"/>
          <w:color w:val="000000"/>
          <w:sz w:val="22"/>
          <w:szCs w:val="22"/>
          <w:lang w:eastAsia="el-GR" w:bidi="ar-SA"/>
        </w:rPr>
        <w:lastRenderedPageBreak/>
        <w:t xml:space="preserve">Each common share </w:t>
      </w:r>
      <w:r w:rsidR="00666F5D" w:rsidRPr="00C02A39">
        <w:rPr>
          <w:rFonts w:eastAsia="Times New Roman"/>
          <w:color w:val="000000"/>
          <w:sz w:val="22"/>
          <w:szCs w:val="22"/>
          <w:lang w:eastAsia="el-GR" w:bidi="ar-SA"/>
        </w:rPr>
        <w:t xml:space="preserve">grants the </w:t>
      </w:r>
      <w:proofErr w:type="gramStart"/>
      <w:r w:rsidR="00666F5D" w:rsidRPr="00C02A39">
        <w:rPr>
          <w:rFonts w:eastAsia="Times New Roman"/>
          <w:color w:val="000000"/>
          <w:sz w:val="22"/>
          <w:szCs w:val="22"/>
          <w:lang w:eastAsia="el-GR" w:bidi="ar-SA"/>
        </w:rPr>
        <w:t xml:space="preserve">right </w:t>
      </w:r>
      <w:r w:rsidRPr="00C02A39">
        <w:rPr>
          <w:rFonts w:eastAsia="Times New Roman"/>
          <w:color w:val="000000"/>
          <w:sz w:val="22"/>
          <w:szCs w:val="22"/>
          <w:lang w:eastAsia="el-GR" w:bidi="ar-SA"/>
        </w:rPr>
        <w:t xml:space="preserve"> to</w:t>
      </w:r>
      <w:proofErr w:type="gramEnd"/>
      <w:r w:rsidRPr="00C02A39">
        <w:rPr>
          <w:rFonts w:eastAsia="Times New Roman"/>
          <w:color w:val="000000"/>
          <w:sz w:val="22"/>
          <w:szCs w:val="22"/>
          <w:lang w:eastAsia="el-GR" w:bidi="ar-SA"/>
        </w:rPr>
        <w:t xml:space="preserve"> one vote. The shareholder status must exist at the beginning of the fifth (5th) day before the day of the General Meeting (</w:t>
      </w:r>
      <w:r w:rsidRPr="00C02A39">
        <w:rPr>
          <w:rFonts w:eastAsia="Times New Roman"/>
          <w:color w:val="auto"/>
          <w:sz w:val="22"/>
          <w:szCs w:val="22"/>
          <w:lang w:eastAsia="el-GR" w:bidi="ar-SA"/>
        </w:rPr>
        <w:t>Record Date</w:t>
      </w:r>
      <w:r w:rsidRPr="00C02A39">
        <w:rPr>
          <w:rFonts w:eastAsia="Times New Roman"/>
          <w:color w:val="000000"/>
          <w:sz w:val="22"/>
          <w:szCs w:val="22"/>
          <w:lang w:eastAsia="el-GR" w:bidi="ar-SA"/>
        </w:rPr>
        <w:t>) and the shareholder status is certified electronically by ATHEXCSD with the files of DSS. Therefore, in order for the shareholder to participate and vote in the General Meeting, it is not required to present a relevant written certificate of ATHEXCSD</w:t>
      </w:r>
      <w:r w:rsidR="00666F5D" w:rsidRPr="00C02A39">
        <w:rPr>
          <w:rFonts w:eastAsia="Times New Roman"/>
          <w:color w:val="000000"/>
          <w:sz w:val="22"/>
          <w:szCs w:val="22"/>
          <w:lang w:eastAsia="el-GR" w:bidi="ar-SA"/>
        </w:rPr>
        <w:t>.</w:t>
      </w:r>
    </w:p>
    <w:p w14:paraId="3AAE83A9" w14:textId="77777777" w:rsidR="0053686C" w:rsidRPr="00C02A39" w:rsidRDefault="0053686C" w:rsidP="0053686C">
      <w:pPr>
        <w:autoSpaceDE w:val="0"/>
        <w:autoSpaceDN w:val="0"/>
        <w:adjustRightInd w:val="0"/>
        <w:spacing w:line="360" w:lineRule="auto"/>
        <w:ind w:left="360" w:right="0" w:firstLine="360"/>
        <w:jc w:val="both"/>
        <w:rPr>
          <w:rFonts w:eastAsia="Times New Roman"/>
          <w:color w:val="000000"/>
          <w:sz w:val="22"/>
          <w:szCs w:val="22"/>
          <w:lang w:eastAsia="el-GR" w:bidi="ar-SA"/>
        </w:rPr>
      </w:pPr>
    </w:p>
    <w:p w14:paraId="53FDB9F8" w14:textId="77777777" w:rsidR="0053686C" w:rsidRPr="00C02A39" w:rsidRDefault="0053686C" w:rsidP="0053686C">
      <w:pPr>
        <w:autoSpaceDE w:val="0"/>
        <w:autoSpaceDN w:val="0"/>
        <w:adjustRightInd w:val="0"/>
        <w:spacing w:line="360" w:lineRule="auto"/>
        <w:ind w:left="0" w:right="0" w:firstLine="0"/>
        <w:jc w:val="both"/>
        <w:rPr>
          <w:rFonts w:eastAsia="Times New Roman"/>
          <w:color w:val="000000"/>
          <w:sz w:val="22"/>
          <w:szCs w:val="22"/>
          <w:lang w:eastAsia="el-GR" w:bidi="ar-SA"/>
        </w:rPr>
      </w:pPr>
    </w:p>
    <w:p w14:paraId="62479F9C" w14:textId="77777777" w:rsidR="00553079" w:rsidRPr="00C02A39" w:rsidRDefault="0053686C" w:rsidP="0053686C">
      <w:pPr>
        <w:autoSpaceDE w:val="0"/>
        <w:autoSpaceDN w:val="0"/>
        <w:adjustRightInd w:val="0"/>
        <w:spacing w:line="360" w:lineRule="auto"/>
        <w:ind w:left="360" w:right="0" w:firstLine="360"/>
        <w:jc w:val="both"/>
        <w:rPr>
          <w:rFonts w:eastAsia="Times New Roman"/>
          <w:color w:val="auto"/>
          <w:sz w:val="22"/>
          <w:szCs w:val="22"/>
          <w:lang w:eastAsia="el-GR" w:bidi="ar-SA"/>
        </w:rPr>
      </w:pPr>
      <w:r w:rsidRPr="00C02A39">
        <w:rPr>
          <w:rFonts w:eastAsia="Times New Roman"/>
          <w:color w:val="auto"/>
          <w:sz w:val="22"/>
          <w:szCs w:val="22"/>
          <w:lang w:eastAsia="el-GR" w:bidi="ar-SA"/>
        </w:rPr>
        <w:t xml:space="preserve">The proof of shareholder status is done by any legal means and in any case based on information received by the Company until before the start of the General Meeting by ATHEXCSD or through the above intermediaries in accordance with the above provisions. </w:t>
      </w:r>
    </w:p>
    <w:p w14:paraId="47D43530" w14:textId="6BEC4608" w:rsidR="0053686C" w:rsidRPr="00C02A39" w:rsidRDefault="0053686C" w:rsidP="0053686C">
      <w:pPr>
        <w:autoSpaceDE w:val="0"/>
        <w:autoSpaceDN w:val="0"/>
        <w:adjustRightInd w:val="0"/>
        <w:spacing w:line="360" w:lineRule="auto"/>
        <w:ind w:left="360" w:right="0" w:firstLine="360"/>
        <w:jc w:val="both"/>
        <w:rPr>
          <w:rFonts w:eastAsia="Times New Roman"/>
          <w:color w:val="000000"/>
          <w:sz w:val="22"/>
          <w:szCs w:val="22"/>
          <w:lang w:eastAsia="el-GR" w:bidi="ar-SA"/>
        </w:rPr>
      </w:pPr>
      <w:r w:rsidRPr="00C02A39">
        <w:rPr>
          <w:rFonts w:eastAsia="Times New Roman"/>
          <w:color w:val="auto"/>
          <w:sz w:val="22"/>
          <w:szCs w:val="22"/>
          <w:lang w:eastAsia="el-GR" w:bidi="ar-SA"/>
        </w:rPr>
        <w:t>A shareholder may participate in the General Meeting on the basis of confirmations or notifications of Articles 5 and 6 of Regulation (EU) 2018/1212 provided by the intermediary unless the Meeting refuses this participation for a good reason that justifies its refusal in accordance with the provisions in force (art. 19 par. 1 of Law 4569/2018, art. 124 par. 5 of Law 4548/2018).</w:t>
      </w:r>
    </w:p>
    <w:p w14:paraId="330940F7" w14:textId="70C30381" w:rsidR="0053686C" w:rsidRPr="00C02A39" w:rsidRDefault="0053686C" w:rsidP="0053686C">
      <w:pPr>
        <w:autoSpaceDE w:val="0"/>
        <w:autoSpaceDN w:val="0"/>
        <w:adjustRightInd w:val="0"/>
        <w:spacing w:line="360" w:lineRule="auto"/>
        <w:ind w:left="360" w:right="0" w:firstLine="360"/>
        <w:jc w:val="both"/>
        <w:rPr>
          <w:rFonts w:eastAsia="Times New Roman"/>
          <w:color w:val="000000"/>
          <w:sz w:val="22"/>
          <w:szCs w:val="22"/>
          <w:lang w:eastAsia="el-GR" w:bidi="ar-SA"/>
        </w:rPr>
      </w:pPr>
      <w:r w:rsidRPr="00C02A39">
        <w:rPr>
          <w:rFonts w:eastAsia="Times New Roman"/>
          <w:color w:val="000000"/>
          <w:sz w:val="22"/>
          <w:szCs w:val="22"/>
          <w:lang w:eastAsia="el-GR" w:bidi="ar-SA"/>
        </w:rPr>
        <w:t xml:space="preserve">It is pointed out that the exercise of the above rights does not presuppose the commitment of the beneficiary's shares, nor the observance of another similar procedure, which limits the possibility of selling and transferring them during the period between the respective </w:t>
      </w:r>
      <w:r w:rsidRPr="00C02A39">
        <w:rPr>
          <w:rFonts w:eastAsia="Times New Roman"/>
          <w:color w:val="auto"/>
          <w:sz w:val="22"/>
          <w:szCs w:val="22"/>
          <w:lang w:eastAsia="el-GR" w:bidi="ar-SA"/>
        </w:rPr>
        <w:t xml:space="preserve">Record Date </w:t>
      </w:r>
      <w:r w:rsidRPr="00C02A39">
        <w:rPr>
          <w:rFonts w:eastAsia="Times New Roman"/>
          <w:color w:val="000000"/>
          <w:sz w:val="22"/>
          <w:szCs w:val="22"/>
          <w:lang w:eastAsia="el-GR" w:bidi="ar-SA"/>
        </w:rPr>
        <w:t>and the relevant General Meeting.</w:t>
      </w:r>
    </w:p>
    <w:p w14:paraId="046A51EB" w14:textId="66ACE075" w:rsidR="00553079" w:rsidRPr="00C02A39" w:rsidRDefault="00553079" w:rsidP="0053686C">
      <w:pPr>
        <w:autoSpaceDE w:val="0"/>
        <w:autoSpaceDN w:val="0"/>
        <w:adjustRightInd w:val="0"/>
        <w:spacing w:line="360" w:lineRule="auto"/>
        <w:ind w:left="360" w:right="0" w:firstLine="360"/>
        <w:jc w:val="both"/>
        <w:rPr>
          <w:rFonts w:eastAsia="Times New Roman"/>
          <w:color w:val="000000"/>
          <w:sz w:val="22"/>
          <w:szCs w:val="22"/>
          <w:lang w:eastAsia="el-GR" w:bidi="ar-SA"/>
        </w:rPr>
      </w:pPr>
      <w:r w:rsidRPr="00C02A39">
        <w:rPr>
          <w:rFonts w:eastAsia="Times New Roman"/>
          <w:color w:val="000000"/>
          <w:sz w:val="22"/>
          <w:szCs w:val="22"/>
          <w:lang w:eastAsia="el-GR" w:bidi="ar-SA"/>
        </w:rPr>
        <w:t xml:space="preserve">The Ordinary General Meeting of </w:t>
      </w:r>
      <w:r w:rsidR="000B6D43" w:rsidRPr="00C02A39">
        <w:rPr>
          <w:rFonts w:eastAsia="Times New Roman"/>
          <w:color w:val="000000"/>
          <w:sz w:val="22"/>
          <w:szCs w:val="22"/>
          <w:lang w:eastAsia="el-GR" w:bidi="ar-SA"/>
        </w:rPr>
        <w:t>7</w:t>
      </w:r>
      <w:r w:rsidRPr="00C02A39">
        <w:rPr>
          <w:rFonts w:eastAsia="Times New Roman"/>
          <w:color w:val="000000"/>
          <w:sz w:val="22"/>
          <w:szCs w:val="22"/>
          <w:lang w:eastAsia="el-GR" w:bidi="ar-SA"/>
        </w:rPr>
        <w:t xml:space="preserve"> Ju</w:t>
      </w:r>
      <w:r w:rsidR="000B6D43" w:rsidRPr="00C02A39">
        <w:rPr>
          <w:rFonts w:eastAsia="Times New Roman"/>
          <w:color w:val="000000"/>
          <w:sz w:val="22"/>
          <w:szCs w:val="22"/>
          <w:lang w:eastAsia="el-GR" w:bidi="ar-SA"/>
        </w:rPr>
        <w:t>ly</w:t>
      </w:r>
      <w:r w:rsidRPr="00C02A39">
        <w:rPr>
          <w:rFonts w:eastAsia="Times New Roman"/>
          <w:color w:val="000000"/>
          <w:sz w:val="22"/>
          <w:szCs w:val="22"/>
          <w:lang w:eastAsia="el-GR" w:bidi="ar-SA"/>
        </w:rPr>
        <w:t xml:space="preserve"> 2023 shall take place exclusively by physical presence, meaning through the physical presence of the shareholders (or their proxies) in the </w:t>
      </w:r>
      <w:r w:rsidRPr="00C02A39">
        <w:rPr>
          <w:rFonts w:eastAsia="Calibri"/>
          <w:color w:val="auto"/>
          <w:sz w:val="22"/>
          <w:szCs w:val="22"/>
          <w:lang w:bidi="ar-SA"/>
        </w:rPr>
        <w:t>Company's offices (</w:t>
      </w:r>
      <w:proofErr w:type="spellStart"/>
      <w:r w:rsidRPr="00C02A39">
        <w:rPr>
          <w:rFonts w:eastAsia="Calibri"/>
          <w:color w:val="auto"/>
          <w:sz w:val="22"/>
          <w:szCs w:val="22"/>
          <w:lang w:bidi="ar-SA"/>
        </w:rPr>
        <w:t>Ermou</w:t>
      </w:r>
      <w:proofErr w:type="spellEnd"/>
      <w:r w:rsidRPr="00C02A39">
        <w:rPr>
          <w:rFonts w:eastAsia="Calibri"/>
          <w:color w:val="auto"/>
          <w:sz w:val="22"/>
          <w:szCs w:val="22"/>
          <w:lang w:bidi="ar-SA"/>
        </w:rPr>
        <w:t xml:space="preserve"> street no. 25 Kifissia) in order to vote on the items of the agenda and to submit questions.</w:t>
      </w:r>
    </w:p>
    <w:p w14:paraId="515AD3EE" w14:textId="77777777" w:rsidR="0053686C" w:rsidRPr="00C02A39" w:rsidRDefault="0053686C" w:rsidP="0053686C">
      <w:pPr>
        <w:autoSpaceDE w:val="0"/>
        <w:autoSpaceDN w:val="0"/>
        <w:adjustRightInd w:val="0"/>
        <w:spacing w:line="360" w:lineRule="auto"/>
        <w:ind w:left="0" w:right="0" w:firstLine="0"/>
        <w:jc w:val="both"/>
        <w:rPr>
          <w:rFonts w:eastAsia="Times New Roman"/>
          <w:color w:val="000000"/>
          <w:sz w:val="22"/>
          <w:szCs w:val="22"/>
          <w:lang w:eastAsia="el-GR" w:bidi="ar-SA"/>
        </w:rPr>
      </w:pPr>
    </w:p>
    <w:p w14:paraId="248138B7" w14:textId="77777777" w:rsidR="0053686C" w:rsidRPr="00C02A39" w:rsidRDefault="0053686C" w:rsidP="0053686C">
      <w:pPr>
        <w:widowControl w:val="0"/>
        <w:numPr>
          <w:ilvl w:val="0"/>
          <w:numId w:val="2"/>
        </w:numPr>
        <w:autoSpaceDE w:val="0"/>
        <w:autoSpaceDN w:val="0"/>
        <w:adjustRightInd w:val="0"/>
        <w:spacing w:line="360" w:lineRule="auto"/>
        <w:ind w:right="0"/>
        <w:jc w:val="both"/>
        <w:rPr>
          <w:rFonts w:eastAsia="Calibri"/>
          <w:b/>
          <w:color w:val="auto"/>
          <w:sz w:val="22"/>
          <w:szCs w:val="22"/>
          <w:u w:val="single"/>
          <w:lang w:bidi="ar-SA"/>
        </w:rPr>
      </w:pPr>
      <w:r w:rsidRPr="00C02A39">
        <w:rPr>
          <w:rFonts w:eastAsia="Calibri"/>
          <w:b/>
          <w:color w:val="auto"/>
          <w:sz w:val="22"/>
          <w:szCs w:val="22"/>
          <w:u w:val="single"/>
          <w:lang w:bidi="ar-SA"/>
        </w:rPr>
        <w:t>Procedure for exercising the right to vote through a representative</w:t>
      </w:r>
    </w:p>
    <w:p w14:paraId="0C698380" w14:textId="77777777" w:rsidR="0053686C" w:rsidRPr="00C02A39" w:rsidRDefault="0053686C" w:rsidP="0053686C">
      <w:pPr>
        <w:adjustRightInd w:val="0"/>
        <w:spacing w:line="360" w:lineRule="auto"/>
        <w:ind w:left="360" w:right="0" w:firstLine="0"/>
        <w:jc w:val="both"/>
        <w:rPr>
          <w:rFonts w:eastAsia="Times New Roman"/>
          <w:color w:val="auto"/>
          <w:sz w:val="22"/>
          <w:szCs w:val="22"/>
          <w:lang w:bidi="ar-SA"/>
        </w:rPr>
      </w:pPr>
      <w:r w:rsidRPr="00C02A39">
        <w:rPr>
          <w:rFonts w:eastAsia="Times New Roman"/>
          <w:color w:val="auto"/>
          <w:sz w:val="22"/>
          <w:szCs w:val="22"/>
          <w:lang w:bidi="ar-SA"/>
        </w:rPr>
        <w:t xml:space="preserve">The Shareholder participates in the General Meeting and votes either in person or through legally authorized proxies. Each Shareholder can appoint up to three (3) proxies, and the legal entities / shareholders up to three (3) natural persons as their proxies. A shareholder holding shares of the Company, which appear in more than one securities account, may </w:t>
      </w:r>
      <w:r w:rsidRPr="00C02A39">
        <w:rPr>
          <w:rFonts w:eastAsia="Times New Roman"/>
          <w:color w:val="auto"/>
          <w:sz w:val="22"/>
          <w:szCs w:val="22"/>
          <w:lang w:bidi="ar-SA"/>
        </w:rPr>
        <w:lastRenderedPageBreak/>
        <w:t>appoint different representatives for the shares appearing in each securities account. A proxy acting for more than one Shareholder may vote differently for each Shareholder.</w:t>
      </w:r>
    </w:p>
    <w:p w14:paraId="46E66FC2" w14:textId="77777777" w:rsidR="0053686C" w:rsidRPr="00C02A39" w:rsidRDefault="0053686C" w:rsidP="0053686C">
      <w:pPr>
        <w:spacing w:line="360" w:lineRule="auto"/>
        <w:ind w:left="360" w:right="0" w:firstLine="0"/>
        <w:jc w:val="both"/>
        <w:rPr>
          <w:rFonts w:eastAsia="Times New Roman"/>
          <w:color w:val="auto"/>
          <w:sz w:val="22"/>
          <w:szCs w:val="22"/>
          <w:lang w:bidi="ar-SA"/>
        </w:rPr>
      </w:pPr>
      <w:r w:rsidRPr="00C02A39">
        <w:rPr>
          <w:rFonts w:eastAsia="Times New Roman"/>
          <w:color w:val="auto"/>
          <w:sz w:val="22"/>
          <w:szCs w:val="22"/>
          <w:lang w:bidi="ar-SA"/>
        </w:rPr>
        <w:t>The Shareholder may appoint a proxy for a single general meeting or for all meetings that take place within a certain time.</w:t>
      </w:r>
    </w:p>
    <w:p w14:paraId="115A5067" w14:textId="77777777" w:rsidR="0053686C" w:rsidRPr="00C02A39" w:rsidRDefault="0053686C" w:rsidP="0053686C">
      <w:pPr>
        <w:autoSpaceDE w:val="0"/>
        <w:autoSpaceDN w:val="0"/>
        <w:adjustRightInd w:val="0"/>
        <w:spacing w:line="360" w:lineRule="auto"/>
        <w:ind w:left="360" w:right="0" w:firstLine="0"/>
        <w:jc w:val="both"/>
        <w:rPr>
          <w:rFonts w:eastAsia="Times New Roman"/>
          <w:color w:val="auto"/>
          <w:sz w:val="22"/>
          <w:szCs w:val="22"/>
          <w:lang w:bidi="ar-SA"/>
        </w:rPr>
      </w:pPr>
      <w:r w:rsidRPr="00C02A39">
        <w:rPr>
          <w:rFonts w:eastAsia="Times New Roman"/>
          <w:color w:val="auto"/>
          <w:sz w:val="22"/>
          <w:szCs w:val="22"/>
          <w:lang w:bidi="ar-SA"/>
        </w:rPr>
        <w:t>The Proxy votes according to the shareholder's instructions, if any.</w:t>
      </w:r>
    </w:p>
    <w:p w14:paraId="50CB3A9C" w14:textId="77777777" w:rsidR="0053686C" w:rsidRPr="00C02A39" w:rsidRDefault="0053686C" w:rsidP="0053686C">
      <w:pPr>
        <w:autoSpaceDE w:val="0"/>
        <w:autoSpaceDN w:val="0"/>
        <w:adjustRightInd w:val="0"/>
        <w:spacing w:line="360" w:lineRule="auto"/>
        <w:ind w:left="360" w:right="0" w:firstLine="0"/>
        <w:jc w:val="left"/>
        <w:rPr>
          <w:rFonts w:eastAsia="Times New Roman"/>
          <w:color w:val="000000"/>
          <w:sz w:val="22"/>
          <w:szCs w:val="22"/>
          <w:lang w:eastAsia="el-GR" w:bidi="ar-SA"/>
        </w:rPr>
      </w:pPr>
      <w:r w:rsidRPr="00C02A39">
        <w:rPr>
          <w:rFonts w:eastAsia="Times New Roman"/>
          <w:color w:val="000000"/>
          <w:sz w:val="22"/>
          <w:szCs w:val="22"/>
          <w:lang w:eastAsia="el-GR" w:bidi="ar-SA"/>
        </w:rPr>
        <w:t>The p</w:t>
      </w:r>
      <w:r w:rsidRPr="00C02A39">
        <w:rPr>
          <w:rFonts w:eastAsia="Times New Roman"/>
          <w:color w:val="auto"/>
          <w:sz w:val="22"/>
          <w:szCs w:val="22"/>
          <w:lang w:bidi="ar-SA"/>
        </w:rPr>
        <w:t>roxy</w:t>
      </w:r>
      <w:r w:rsidRPr="00C02A39">
        <w:rPr>
          <w:rFonts w:eastAsia="Times New Roman"/>
          <w:color w:val="000000"/>
          <w:sz w:val="22"/>
          <w:szCs w:val="22"/>
          <w:lang w:eastAsia="el-GR" w:bidi="ar-SA"/>
        </w:rPr>
        <w:t xml:space="preserve"> is obliged to notify the Company, before the commencement of the General Meeting, of any specific event that may be useful to the Shareholders for the assessment of the risk being that the proxy will serve interests other than the interests of the represented shareholder. </w:t>
      </w:r>
    </w:p>
    <w:p w14:paraId="1F945F8C" w14:textId="77777777" w:rsidR="0053686C" w:rsidRPr="00C02A39" w:rsidRDefault="0053686C" w:rsidP="0053686C">
      <w:pPr>
        <w:autoSpaceDE w:val="0"/>
        <w:autoSpaceDN w:val="0"/>
        <w:adjustRightInd w:val="0"/>
        <w:spacing w:line="360" w:lineRule="auto"/>
        <w:ind w:left="360" w:right="0" w:firstLine="0"/>
        <w:jc w:val="left"/>
        <w:rPr>
          <w:rFonts w:eastAsia="Times New Roman"/>
          <w:color w:val="000000"/>
          <w:sz w:val="22"/>
          <w:szCs w:val="22"/>
          <w:lang w:eastAsia="el-GR" w:bidi="ar-SA"/>
        </w:rPr>
      </w:pPr>
      <w:r w:rsidRPr="00C02A39">
        <w:rPr>
          <w:rFonts w:eastAsia="Times New Roman"/>
          <w:color w:val="000000"/>
          <w:sz w:val="22"/>
          <w:szCs w:val="22"/>
          <w:lang w:eastAsia="el-GR" w:bidi="ar-SA"/>
        </w:rPr>
        <w:t>Conflict of interest may arise in particular when the proxy is:</w:t>
      </w:r>
    </w:p>
    <w:p w14:paraId="1A222E6A" w14:textId="77777777" w:rsidR="0053686C" w:rsidRPr="00C02A39" w:rsidRDefault="0053686C" w:rsidP="0053686C">
      <w:pPr>
        <w:widowControl w:val="0"/>
        <w:autoSpaceDE w:val="0"/>
        <w:autoSpaceDN w:val="0"/>
        <w:adjustRightInd w:val="0"/>
        <w:spacing w:line="360" w:lineRule="auto"/>
        <w:ind w:left="719" w:right="0" w:hanging="567"/>
        <w:jc w:val="both"/>
        <w:rPr>
          <w:rFonts w:eastAsia="Calibri"/>
          <w:color w:val="000000"/>
          <w:sz w:val="22"/>
          <w:szCs w:val="22"/>
          <w:lang w:bidi="ar-SA"/>
        </w:rPr>
      </w:pPr>
      <w:r w:rsidRPr="00C02A39">
        <w:rPr>
          <w:rFonts w:eastAsia="Calibri"/>
          <w:color w:val="000000"/>
          <w:sz w:val="22"/>
          <w:szCs w:val="22"/>
          <w:lang w:bidi="ar-SA"/>
        </w:rPr>
        <w:t xml:space="preserve">a) A shareholder who exercises control of the Company or another legal entity or entity controlled by that Shareholder, </w:t>
      </w:r>
    </w:p>
    <w:p w14:paraId="2C5B66F6" w14:textId="77777777" w:rsidR="0053686C" w:rsidRPr="00C02A39" w:rsidRDefault="0053686C" w:rsidP="0053686C">
      <w:pPr>
        <w:widowControl w:val="0"/>
        <w:autoSpaceDE w:val="0"/>
        <w:autoSpaceDN w:val="0"/>
        <w:adjustRightInd w:val="0"/>
        <w:spacing w:line="360" w:lineRule="auto"/>
        <w:ind w:left="719" w:right="0" w:hanging="567"/>
        <w:jc w:val="both"/>
        <w:rPr>
          <w:rFonts w:eastAsia="Calibri"/>
          <w:color w:val="000000"/>
          <w:sz w:val="22"/>
          <w:szCs w:val="22"/>
          <w:lang w:bidi="ar-SA"/>
        </w:rPr>
      </w:pPr>
      <w:r w:rsidRPr="00C02A39">
        <w:rPr>
          <w:rFonts w:eastAsia="Calibri"/>
          <w:color w:val="000000"/>
          <w:sz w:val="22"/>
          <w:szCs w:val="22"/>
          <w:lang w:bidi="ar-SA"/>
        </w:rPr>
        <w:t xml:space="preserve">b) Member of the Board of Directors or the General Management of the Company or Shareholder who exercises control of the Company or another legal entity or entity controlled by a Shareholder, who exercises control of the Company, </w:t>
      </w:r>
    </w:p>
    <w:p w14:paraId="4989A5A9" w14:textId="77777777" w:rsidR="0053686C" w:rsidRPr="00C02A39" w:rsidRDefault="0053686C" w:rsidP="0053686C">
      <w:pPr>
        <w:widowControl w:val="0"/>
        <w:autoSpaceDE w:val="0"/>
        <w:autoSpaceDN w:val="0"/>
        <w:adjustRightInd w:val="0"/>
        <w:spacing w:line="360" w:lineRule="auto"/>
        <w:ind w:left="719" w:right="0" w:hanging="567"/>
        <w:jc w:val="both"/>
        <w:rPr>
          <w:rFonts w:eastAsia="Calibri"/>
          <w:color w:val="000000"/>
          <w:sz w:val="22"/>
          <w:szCs w:val="22"/>
          <w:lang w:bidi="ar-SA"/>
        </w:rPr>
      </w:pPr>
      <w:r w:rsidRPr="00C02A39">
        <w:rPr>
          <w:rFonts w:eastAsia="Calibri"/>
          <w:color w:val="000000"/>
          <w:sz w:val="22"/>
          <w:szCs w:val="22"/>
          <w:lang w:bidi="ar-SA"/>
        </w:rPr>
        <w:t xml:space="preserve">c) An employee or certified auditor of the Company or a Shareholder who exercises control over it or another legal entity or entity controlled by a Shareholder, who exercises control over the Company, </w:t>
      </w:r>
    </w:p>
    <w:p w14:paraId="40A52A5F" w14:textId="77777777" w:rsidR="0053686C" w:rsidRPr="00C02A39" w:rsidRDefault="0053686C" w:rsidP="0053686C">
      <w:pPr>
        <w:widowControl w:val="0"/>
        <w:autoSpaceDE w:val="0"/>
        <w:autoSpaceDN w:val="0"/>
        <w:adjustRightInd w:val="0"/>
        <w:spacing w:line="360" w:lineRule="auto"/>
        <w:ind w:left="719" w:right="0" w:hanging="567"/>
        <w:jc w:val="both"/>
        <w:rPr>
          <w:rFonts w:eastAsia="Calibri"/>
          <w:color w:val="000000"/>
          <w:sz w:val="22"/>
          <w:szCs w:val="22"/>
          <w:lang w:bidi="ar-SA"/>
        </w:rPr>
      </w:pPr>
      <w:r w:rsidRPr="00C02A39">
        <w:rPr>
          <w:rFonts w:eastAsia="Calibri"/>
          <w:color w:val="000000"/>
          <w:sz w:val="22"/>
          <w:szCs w:val="22"/>
          <w:lang w:bidi="ar-SA"/>
        </w:rPr>
        <w:t>d) First degree spouse or relative with one of the natural persons referred to in cases a) to c).</w:t>
      </w:r>
    </w:p>
    <w:p w14:paraId="1B576085" w14:textId="77777777" w:rsidR="0053686C" w:rsidRPr="00C02A39" w:rsidRDefault="0053686C" w:rsidP="0053686C">
      <w:pPr>
        <w:spacing w:line="360" w:lineRule="auto"/>
        <w:ind w:left="360" w:right="0" w:firstLine="0"/>
        <w:jc w:val="both"/>
        <w:rPr>
          <w:rFonts w:eastAsia="Times New Roman"/>
          <w:b/>
          <w:color w:val="000000"/>
          <w:sz w:val="22"/>
          <w:szCs w:val="22"/>
          <w:lang w:eastAsia="el-GR" w:bidi="ar-SA"/>
        </w:rPr>
      </w:pPr>
    </w:p>
    <w:p w14:paraId="021E9846" w14:textId="25FF39FC" w:rsidR="0053686C" w:rsidRPr="00C02A39" w:rsidRDefault="0053686C" w:rsidP="0053686C">
      <w:pPr>
        <w:spacing w:line="360" w:lineRule="auto"/>
        <w:ind w:left="360" w:right="0" w:firstLine="0"/>
        <w:jc w:val="both"/>
        <w:rPr>
          <w:rFonts w:eastAsia="Times New Roman"/>
          <w:color w:val="000000"/>
          <w:sz w:val="22"/>
          <w:szCs w:val="22"/>
          <w:lang w:eastAsia="el-GR" w:bidi="ar-SA"/>
        </w:rPr>
      </w:pPr>
      <w:r w:rsidRPr="00C02A39">
        <w:rPr>
          <w:rFonts w:eastAsia="Times New Roman"/>
          <w:b/>
          <w:color w:val="000000"/>
          <w:sz w:val="22"/>
          <w:szCs w:val="22"/>
          <w:lang w:eastAsia="el-GR" w:bidi="ar-SA"/>
        </w:rPr>
        <w:t xml:space="preserve">Specifically for the participation of the shareholder through a proxy in the General Meeting of the </w:t>
      </w:r>
      <w:r w:rsidR="000B6D43" w:rsidRPr="00C02A39">
        <w:rPr>
          <w:rFonts w:eastAsia="Times New Roman"/>
          <w:b/>
          <w:color w:val="000000"/>
          <w:sz w:val="22"/>
          <w:szCs w:val="22"/>
          <w:lang w:eastAsia="el-GR" w:bidi="ar-SA"/>
        </w:rPr>
        <w:t>7</w:t>
      </w:r>
      <w:r w:rsidR="006F198E" w:rsidRPr="00C02A39">
        <w:rPr>
          <w:rFonts w:eastAsia="Times New Roman"/>
          <w:b/>
          <w:color w:val="000000"/>
          <w:sz w:val="22"/>
          <w:szCs w:val="22"/>
          <w:vertAlign w:val="superscript"/>
          <w:lang w:eastAsia="el-GR" w:bidi="ar-SA"/>
        </w:rPr>
        <w:t>th</w:t>
      </w:r>
      <w:r w:rsidR="006F198E" w:rsidRPr="00C02A39">
        <w:rPr>
          <w:rFonts w:eastAsia="Times New Roman"/>
          <w:b/>
          <w:color w:val="000000"/>
          <w:sz w:val="22"/>
          <w:szCs w:val="22"/>
          <w:lang w:eastAsia="el-GR" w:bidi="ar-SA"/>
        </w:rPr>
        <w:t xml:space="preserve"> of </w:t>
      </w:r>
      <w:r w:rsidR="00553079" w:rsidRPr="00C02A39">
        <w:rPr>
          <w:rFonts w:eastAsia="Times New Roman"/>
          <w:b/>
          <w:color w:val="000000"/>
          <w:sz w:val="22"/>
          <w:szCs w:val="22"/>
          <w:lang w:eastAsia="el-GR" w:bidi="ar-SA"/>
        </w:rPr>
        <w:t>Ju</w:t>
      </w:r>
      <w:r w:rsidR="000B6D43" w:rsidRPr="00C02A39">
        <w:rPr>
          <w:rFonts w:eastAsia="Times New Roman"/>
          <w:b/>
          <w:color w:val="000000"/>
          <w:sz w:val="22"/>
          <w:szCs w:val="22"/>
          <w:lang w:eastAsia="el-GR" w:bidi="ar-SA"/>
        </w:rPr>
        <w:t>ly</w:t>
      </w:r>
      <w:r w:rsidR="00553079" w:rsidRPr="00C02A39">
        <w:rPr>
          <w:rFonts w:eastAsia="Times New Roman"/>
          <w:b/>
          <w:color w:val="000000"/>
          <w:sz w:val="22"/>
          <w:szCs w:val="22"/>
          <w:lang w:eastAsia="el-GR" w:bidi="ar-SA"/>
        </w:rPr>
        <w:t xml:space="preserve"> </w:t>
      </w:r>
      <w:r w:rsidR="006F198E" w:rsidRPr="00C02A39">
        <w:rPr>
          <w:rFonts w:eastAsia="Times New Roman"/>
          <w:b/>
          <w:color w:val="000000"/>
          <w:sz w:val="22"/>
          <w:szCs w:val="22"/>
          <w:lang w:eastAsia="el-GR" w:bidi="ar-SA"/>
        </w:rPr>
        <w:t>202</w:t>
      </w:r>
      <w:r w:rsidR="00553079" w:rsidRPr="00C02A39">
        <w:rPr>
          <w:rFonts w:eastAsia="Times New Roman"/>
          <w:b/>
          <w:color w:val="000000"/>
          <w:sz w:val="22"/>
          <w:szCs w:val="22"/>
          <w:lang w:eastAsia="el-GR" w:bidi="ar-SA"/>
        </w:rPr>
        <w:t>3</w:t>
      </w:r>
      <w:r w:rsidRPr="00C02A39">
        <w:rPr>
          <w:rFonts w:eastAsia="Times New Roman"/>
          <w:b/>
          <w:color w:val="000000"/>
          <w:sz w:val="22"/>
          <w:szCs w:val="22"/>
          <w:lang w:eastAsia="el-GR" w:bidi="ar-SA"/>
        </w:rPr>
        <w:t>, the shareholder</w:t>
      </w:r>
      <w:r w:rsidR="00392CCA" w:rsidRPr="00C02A39">
        <w:rPr>
          <w:rFonts w:eastAsia="Times New Roman"/>
          <w:b/>
          <w:color w:val="000000"/>
          <w:sz w:val="22"/>
          <w:szCs w:val="22"/>
          <w:lang w:eastAsia="el-GR" w:bidi="ar-SA"/>
        </w:rPr>
        <w:t xml:space="preserve"> or the Participant of the DSS Bills of Exchange Account, or another intermediator who acts as an escrow agent of the shareholder through whom the latter’s shares are being held, </w:t>
      </w:r>
      <w:r w:rsidRPr="00C02A39">
        <w:rPr>
          <w:rFonts w:eastAsia="Times New Roman"/>
          <w:b/>
          <w:color w:val="000000"/>
          <w:sz w:val="22"/>
          <w:szCs w:val="22"/>
          <w:lang w:eastAsia="el-GR" w:bidi="ar-SA"/>
        </w:rPr>
        <w:t>may appoint up to one (1) proxy</w:t>
      </w:r>
      <w:r w:rsidRPr="00C02A39">
        <w:rPr>
          <w:rFonts w:eastAsia="Times New Roman"/>
          <w:color w:val="000000"/>
          <w:sz w:val="22"/>
          <w:szCs w:val="22"/>
          <w:lang w:eastAsia="el-GR" w:bidi="ar-SA"/>
        </w:rPr>
        <w:t xml:space="preserve">, whose appointment has to be done at least forty eight (48) hours before the date of the meeting of the General Assembly (i.e. no later than 11:00 on </w:t>
      </w:r>
      <w:r w:rsidR="00392CCA" w:rsidRPr="00C02A39">
        <w:rPr>
          <w:rFonts w:eastAsia="Times New Roman"/>
          <w:color w:val="000000"/>
          <w:sz w:val="22"/>
          <w:szCs w:val="22"/>
          <w:lang w:eastAsia="el-GR" w:bidi="ar-SA"/>
        </w:rPr>
        <w:t>Ju</w:t>
      </w:r>
      <w:r w:rsidR="000B6D43" w:rsidRPr="00C02A39">
        <w:rPr>
          <w:rFonts w:eastAsia="Times New Roman"/>
          <w:color w:val="000000"/>
          <w:sz w:val="22"/>
          <w:szCs w:val="22"/>
          <w:lang w:eastAsia="el-GR" w:bidi="ar-SA"/>
        </w:rPr>
        <w:t>ly</w:t>
      </w:r>
      <w:r w:rsidR="00392CCA" w:rsidRPr="00C02A39">
        <w:rPr>
          <w:rFonts w:eastAsia="Times New Roman"/>
          <w:color w:val="000000"/>
          <w:sz w:val="22"/>
          <w:szCs w:val="22"/>
          <w:lang w:eastAsia="el-GR" w:bidi="ar-SA"/>
        </w:rPr>
        <w:t xml:space="preserve"> </w:t>
      </w:r>
      <w:r w:rsidR="000B6D43" w:rsidRPr="00C02A39">
        <w:rPr>
          <w:rFonts w:eastAsia="Times New Roman"/>
          <w:color w:val="000000"/>
          <w:sz w:val="22"/>
          <w:szCs w:val="22"/>
          <w:lang w:eastAsia="el-GR" w:bidi="ar-SA"/>
        </w:rPr>
        <w:t>05</w:t>
      </w:r>
      <w:r w:rsidRPr="00C02A39">
        <w:rPr>
          <w:rFonts w:eastAsia="Times New Roman"/>
          <w:color w:val="000000"/>
          <w:sz w:val="22"/>
          <w:szCs w:val="22"/>
          <w:lang w:eastAsia="el-GR" w:bidi="ar-SA"/>
        </w:rPr>
        <w:t xml:space="preserve"> 202</w:t>
      </w:r>
      <w:r w:rsidR="00392CCA" w:rsidRPr="00C02A39">
        <w:rPr>
          <w:rFonts w:eastAsia="Times New Roman"/>
          <w:color w:val="000000"/>
          <w:sz w:val="22"/>
          <w:szCs w:val="22"/>
          <w:lang w:eastAsia="el-GR" w:bidi="ar-SA"/>
        </w:rPr>
        <w:t>3</w:t>
      </w:r>
      <w:r w:rsidRPr="00C02A39">
        <w:rPr>
          <w:rFonts w:eastAsia="Times New Roman"/>
          <w:color w:val="000000"/>
          <w:sz w:val="22"/>
          <w:szCs w:val="22"/>
          <w:lang w:eastAsia="el-GR" w:bidi="ar-SA"/>
        </w:rPr>
        <w:t>).</w:t>
      </w:r>
    </w:p>
    <w:p w14:paraId="6AC4739E" w14:textId="77777777" w:rsidR="0053686C" w:rsidRPr="00C02A39" w:rsidRDefault="0053686C" w:rsidP="0053686C">
      <w:pPr>
        <w:widowControl w:val="0"/>
        <w:autoSpaceDE w:val="0"/>
        <w:autoSpaceDN w:val="0"/>
        <w:spacing w:line="360" w:lineRule="auto"/>
        <w:ind w:left="719" w:right="0" w:hanging="567"/>
        <w:jc w:val="both"/>
        <w:rPr>
          <w:rFonts w:eastAsia="Calibri"/>
          <w:color w:val="000000"/>
          <w:sz w:val="22"/>
          <w:szCs w:val="22"/>
          <w:lang w:bidi="ar-SA"/>
        </w:rPr>
      </w:pPr>
    </w:p>
    <w:p w14:paraId="0D946B77" w14:textId="74EA580A" w:rsidR="0053686C" w:rsidRPr="00C02A39" w:rsidRDefault="0053686C" w:rsidP="0053686C">
      <w:pPr>
        <w:widowControl w:val="0"/>
        <w:tabs>
          <w:tab w:val="left" w:pos="360"/>
        </w:tabs>
        <w:autoSpaceDE w:val="0"/>
        <w:autoSpaceDN w:val="0"/>
        <w:spacing w:line="360" w:lineRule="auto"/>
        <w:ind w:left="360" w:right="0" w:firstLine="0"/>
        <w:jc w:val="both"/>
        <w:rPr>
          <w:rFonts w:eastAsia="Calibri"/>
          <w:color w:val="000000"/>
          <w:sz w:val="22"/>
          <w:szCs w:val="22"/>
          <w:lang w:bidi="ar-SA"/>
        </w:rPr>
      </w:pPr>
      <w:r w:rsidRPr="00C02A39">
        <w:rPr>
          <w:rFonts w:eastAsia="Calibri"/>
          <w:color w:val="000000"/>
          <w:sz w:val="22"/>
          <w:szCs w:val="22"/>
          <w:lang w:bidi="ar-SA"/>
        </w:rPr>
        <w:tab/>
      </w:r>
      <w:r w:rsidR="006F198E" w:rsidRPr="00C02A39">
        <w:rPr>
          <w:rFonts w:eastAsia="Calibri"/>
          <w:color w:val="000000"/>
          <w:sz w:val="22"/>
          <w:szCs w:val="22"/>
          <w:lang w:bidi="ar-SA"/>
        </w:rPr>
        <w:t>Proxy</w:t>
      </w:r>
      <w:r w:rsidRPr="00C02A39">
        <w:rPr>
          <w:rFonts w:eastAsia="Calibri"/>
          <w:color w:val="000000"/>
          <w:sz w:val="22"/>
          <w:szCs w:val="22"/>
          <w:lang w:bidi="ar-SA"/>
        </w:rPr>
        <w:t xml:space="preserve"> form for the appointment of a proxy is available to the Shareholders in hard copy at the Company's </w:t>
      </w:r>
      <w:r w:rsidR="00403619" w:rsidRPr="00C02A39">
        <w:rPr>
          <w:rFonts w:eastAsia="Calibri"/>
          <w:color w:val="000000"/>
          <w:sz w:val="22"/>
          <w:szCs w:val="22"/>
          <w:lang w:bidi="ar-SA"/>
        </w:rPr>
        <w:t>Headquarters</w:t>
      </w:r>
      <w:r w:rsidRPr="00C02A39">
        <w:rPr>
          <w:rFonts w:eastAsia="Calibri"/>
          <w:color w:val="000000"/>
          <w:sz w:val="22"/>
          <w:szCs w:val="22"/>
          <w:lang w:bidi="ar-SA"/>
        </w:rPr>
        <w:t xml:space="preserve">, </w:t>
      </w:r>
      <w:proofErr w:type="spellStart"/>
      <w:r w:rsidRPr="00C02A39">
        <w:rPr>
          <w:rFonts w:eastAsia="Calibri"/>
          <w:color w:val="000000"/>
          <w:sz w:val="22"/>
          <w:szCs w:val="22"/>
          <w:lang w:bidi="ar-SA"/>
        </w:rPr>
        <w:t>Ermou</w:t>
      </w:r>
      <w:proofErr w:type="spellEnd"/>
      <w:r w:rsidRPr="00C02A39">
        <w:rPr>
          <w:rFonts w:eastAsia="Calibri"/>
          <w:color w:val="000000"/>
          <w:sz w:val="22"/>
          <w:szCs w:val="22"/>
          <w:lang w:bidi="ar-SA"/>
        </w:rPr>
        <w:t xml:space="preserve"> street no. 25 Kifissia, as well as in electronic form on the Company's website (www.reds.gr). The above form must be submitted completed </w:t>
      </w:r>
      <w:r w:rsidRPr="00C02A39">
        <w:rPr>
          <w:rFonts w:eastAsia="Calibri"/>
          <w:color w:val="000000"/>
          <w:sz w:val="22"/>
          <w:szCs w:val="22"/>
          <w:lang w:bidi="ar-SA"/>
        </w:rPr>
        <w:lastRenderedPageBreak/>
        <w:t xml:space="preserve">and signed to the Company or in printed form, at the aforementioned address, </w:t>
      </w:r>
      <w:proofErr w:type="spellStart"/>
      <w:r w:rsidRPr="00C02A39">
        <w:rPr>
          <w:rFonts w:eastAsia="Calibri"/>
          <w:color w:val="000000"/>
          <w:sz w:val="22"/>
          <w:szCs w:val="22"/>
          <w:lang w:bidi="ar-SA"/>
        </w:rPr>
        <w:t>Ermou</w:t>
      </w:r>
      <w:proofErr w:type="spellEnd"/>
      <w:r w:rsidRPr="00C02A39">
        <w:rPr>
          <w:rFonts w:eastAsia="Calibri"/>
          <w:color w:val="000000"/>
          <w:sz w:val="22"/>
          <w:szCs w:val="22"/>
          <w:lang w:bidi="ar-SA"/>
        </w:rPr>
        <w:t xml:space="preserve"> street no. 25 Kifissia (Shareholders Registry Department, tel. 210-8184828), or electronically to the Shareholders</w:t>
      </w:r>
      <w:r w:rsidRPr="00C02A39">
        <w:rPr>
          <w:rFonts w:eastAsia="Calibri"/>
          <w:color w:val="auto"/>
          <w:sz w:val="22"/>
          <w:szCs w:val="22"/>
          <w:lang w:bidi="ar-SA"/>
        </w:rPr>
        <w:t xml:space="preserve"> </w:t>
      </w:r>
      <w:r w:rsidRPr="00C02A39">
        <w:rPr>
          <w:rFonts w:eastAsia="Calibri"/>
          <w:color w:val="000000"/>
          <w:sz w:val="22"/>
          <w:szCs w:val="22"/>
          <w:lang w:bidi="ar-SA"/>
        </w:rPr>
        <w:t xml:space="preserve">Registry Department by fax at 210-8184801 or by e-mail at reds@ellaktor.com, at least </w:t>
      </w:r>
      <w:proofErr w:type="gramStart"/>
      <w:r w:rsidRPr="00C02A39">
        <w:rPr>
          <w:rFonts w:eastAsia="Calibri"/>
          <w:color w:val="000000"/>
          <w:sz w:val="22"/>
          <w:szCs w:val="22"/>
          <w:lang w:bidi="ar-SA"/>
        </w:rPr>
        <w:t>forty eight</w:t>
      </w:r>
      <w:proofErr w:type="gramEnd"/>
      <w:r w:rsidRPr="00C02A39">
        <w:rPr>
          <w:rFonts w:eastAsia="Calibri"/>
          <w:color w:val="000000"/>
          <w:sz w:val="22"/>
          <w:szCs w:val="22"/>
          <w:lang w:bidi="ar-SA"/>
        </w:rPr>
        <w:t xml:space="preserve"> (48) hours before date of the meeting of the General Meeting, </w:t>
      </w:r>
      <w:proofErr w:type="spellStart"/>
      <w:r w:rsidRPr="00C02A39">
        <w:rPr>
          <w:rFonts w:eastAsia="Calibri"/>
          <w:color w:val="000000"/>
          <w:sz w:val="22"/>
          <w:szCs w:val="22"/>
          <w:lang w:bidi="ar-SA"/>
        </w:rPr>
        <w:t>ie</w:t>
      </w:r>
      <w:proofErr w:type="spellEnd"/>
      <w:r w:rsidRPr="00C02A39">
        <w:rPr>
          <w:rFonts w:eastAsia="Calibri"/>
          <w:color w:val="000000"/>
          <w:sz w:val="22"/>
          <w:szCs w:val="22"/>
          <w:lang w:bidi="ar-SA"/>
        </w:rPr>
        <w:t xml:space="preserve"> until 11.00, on </w:t>
      </w:r>
      <w:r w:rsidR="00392CCA" w:rsidRPr="00C02A39">
        <w:rPr>
          <w:rFonts w:eastAsia="Times New Roman"/>
          <w:color w:val="000000"/>
          <w:sz w:val="22"/>
          <w:szCs w:val="22"/>
          <w:lang w:eastAsia="el-GR" w:bidi="ar-SA"/>
        </w:rPr>
        <w:t>June</w:t>
      </w:r>
      <w:r w:rsidR="00BE5DC7" w:rsidRPr="00C02A39">
        <w:rPr>
          <w:rFonts w:eastAsia="Times New Roman"/>
          <w:color w:val="000000"/>
          <w:sz w:val="22"/>
          <w:szCs w:val="22"/>
          <w:lang w:eastAsia="el-GR" w:bidi="ar-SA"/>
        </w:rPr>
        <w:t xml:space="preserve"> 27 202</w:t>
      </w:r>
      <w:r w:rsidR="00392CCA" w:rsidRPr="00C02A39">
        <w:rPr>
          <w:rFonts w:eastAsia="Times New Roman"/>
          <w:color w:val="000000"/>
          <w:sz w:val="22"/>
          <w:szCs w:val="22"/>
          <w:lang w:eastAsia="el-GR" w:bidi="ar-SA"/>
        </w:rPr>
        <w:t>3</w:t>
      </w:r>
      <w:r w:rsidRPr="00C02A39">
        <w:rPr>
          <w:rFonts w:eastAsia="Calibri"/>
          <w:color w:val="000000"/>
          <w:sz w:val="22"/>
          <w:szCs w:val="22"/>
          <w:lang w:bidi="ar-SA"/>
        </w:rPr>
        <w:t>. Within the same timeframe, any replacement or revocation of an appointed representative must be submitted or received by the Company.</w:t>
      </w:r>
    </w:p>
    <w:p w14:paraId="11EB7067" w14:textId="77777777" w:rsidR="0053686C" w:rsidRPr="00C02A39" w:rsidRDefault="0053686C" w:rsidP="0053686C">
      <w:pPr>
        <w:widowControl w:val="0"/>
        <w:tabs>
          <w:tab w:val="left" w:pos="360"/>
        </w:tabs>
        <w:autoSpaceDE w:val="0"/>
        <w:autoSpaceDN w:val="0"/>
        <w:spacing w:line="360" w:lineRule="auto"/>
        <w:ind w:left="360" w:right="0" w:firstLine="0"/>
        <w:jc w:val="both"/>
        <w:rPr>
          <w:rFonts w:eastAsia="Calibri"/>
          <w:color w:val="000000"/>
          <w:sz w:val="22"/>
          <w:szCs w:val="22"/>
          <w:lang w:bidi="ar-SA"/>
        </w:rPr>
      </w:pPr>
    </w:p>
    <w:p w14:paraId="1043CD6D" w14:textId="77777777" w:rsidR="0053686C" w:rsidRPr="00C02A39" w:rsidRDefault="0053686C" w:rsidP="0053686C">
      <w:pPr>
        <w:widowControl w:val="0"/>
        <w:tabs>
          <w:tab w:val="left" w:pos="360"/>
        </w:tabs>
        <w:autoSpaceDE w:val="0"/>
        <w:autoSpaceDN w:val="0"/>
        <w:spacing w:line="360" w:lineRule="auto"/>
        <w:ind w:left="360" w:right="0" w:hanging="567"/>
        <w:jc w:val="both"/>
        <w:rPr>
          <w:rFonts w:eastAsia="Calibri"/>
          <w:color w:val="000000"/>
          <w:sz w:val="22"/>
          <w:szCs w:val="22"/>
          <w:lang w:bidi="ar-SA"/>
        </w:rPr>
      </w:pPr>
    </w:p>
    <w:p w14:paraId="142C964F" w14:textId="77777777" w:rsidR="0053686C" w:rsidRPr="00C02A39" w:rsidRDefault="0053686C" w:rsidP="0053686C">
      <w:pPr>
        <w:widowControl w:val="0"/>
        <w:numPr>
          <w:ilvl w:val="0"/>
          <w:numId w:val="2"/>
        </w:numPr>
        <w:autoSpaceDE w:val="0"/>
        <w:autoSpaceDN w:val="0"/>
        <w:adjustRightInd w:val="0"/>
        <w:spacing w:line="360" w:lineRule="auto"/>
        <w:ind w:right="0"/>
        <w:jc w:val="both"/>
        <w:rPr>
          <w:rFonts w:eastAsia="Calibri"/>
          <w:b/>
          <w:color w:val="000000"/>
          <w:sz w:val="22"/>
          <w:szCs w:val="22"/>
          <w:u w:val="single"/>
          <w:lang w:bidi="ar-SA"/>
        </w:rPr>
      </w:pPr>
      <w:r w:rsidRPr="00C02A39">
        <w:rPr>
          <w:rFonts w:eastAsia="Calibri"/>
          <w:b/>
          <w:color w:val="000000"/>
          <w:sz w:val="22"/>
          <w:szCs w:val="22"/>
          <w:u w:val="single"/>
          <w:lang w:bidi="ar-SA"/>
        </w:rPr>
        <w:t>Minority Rights of Shareholders</w:t>
      </w:r>
    </w:p>
    <w:p w14:paraId="0D8F01A9" w14:textId="00F64244" w:rsidR="0053686C" w:rsidRPr="00C02A39" w:rsidRDefault="0053686C" w:rsidP="0053686C">
      <w:pPr>
        <w:autoSpaceDE w:val="0"/>
        <w:autoSpaceDN w:val="0"/>
        <w:adjustRightInd w:val="0"/>
        <w:spacing w:line="360" w:lineRule="auto"/>
        <w:ind w:left="0" w:right="0" w:firstLine="360"/>
        <w:jc w:val="both"/>
        <w:rPr>
          <w:rFonts w:eastAsia="Times New Roman"/>
          <w:color w:val="000000"/>
          <w:sz w:val="22"/>
          <w:szCs w:val="22"/>
          <w:u w:val="single"/>
          <w:lang w:eastAsia="el-GR" w:bidi="ar-SA"/>
        </w:rPr>
      </w:pPr>
      <w:r w:rsidRPr="00C02A39">
        <w:rPr>
          <w:rFonts w:eastAsia="Times New Roman"/>
          <w:color w:val="auto"/>
          <w:sz w:val="22"/>
          <w:szCs w:val="22"/>
          <w:lang w:eastAsia="el-GR" w:bidi="ar-SA"/>
        </w:rPr>
        <w:t xml:space="preserve">According to paragraph 4 of article 121 cod. 4548/2018, we inform the Shareholders that they, amongst others, have the following rights provided in paragraphs 2, 3, </w:t>
      </w:r>
      <w:r w:rsidR="00BE5DC7" w:rsidRPr="00C02A39">
        <w:rPr>
          <w:rFonts w:eastAsia="Times New Roman"/>
          <w:color w:val="auto"/>
          <w:sz w:val="22"/>
          <w:szCs w:val="22"/>
          <w:lang w:eastAsia="el-GR" w:bidi="ar-SA"/>
        </w:rPr>
        <w:t xml:space="preserve">4, 5, </w:t>
      </w:r>
      <w:r w:rsidRPr="00C02A39">
        <w:rPr>
          <w:rFonts w:eastAsia="Times New Roman"/>
          <w:color w:val="auto"/>
          <w:sz w:val="22"/>
          <w:szCs w:val="22"/>
          <w:lang w:eastAsia="el-GR" w:bidi="ar-SA"/>
        </w:rPr>
        <w:t>6 and 7 of article 141 of codified law no. 4548/2018:</w:t>
      </w:r>
    </w:p>
    <w:p w14:paraId="423F6345" w14:textId="61F77862" w:rsidR="0053686C" w:rsidRPr="00C02A39" w:rsidRDefault="0053686C" w:rsidP="0053686C">
      <w:pPr>
        <w:numPr>
          <w:ilvl w:val="0"/>
          <w:numId w:val="3"/>
        </w:numPr>
        <w:autoSpaceDE w:val="0"/>
        <w:autoSpaceDN w:val="0"/>
        <w:adjustRightInd w:val="0"/>
        <w:spacing w:before="240" w:after="120" w:line="360" w:lineRule="auto"/>
        <w:ind w:left="450" w:right="-7" w:firstLine="0"/>
        <w:contextualSpacing/>
        <w:jc w:val="both"/>
        <w:rPr>
          <w:rFonts w:eastAsia="Calibri"/>
          <w:color w:val="auto"/>
          <w:sz w:val="22"/>
          <w:szCs w:val="22"/>
          <w:lang w:bidi="ar-SA"/>
        </w:rPr>
      </w:pPr>
      <w:r w:rsidRPr="00C02A39">
        <w:rPr>
          <w:rFonts w:eastAsia="Calibri"/>
          <w:color w:val="000000"/>
          <w:sz w:val="22"/>
          <w:szCs w:val="22"/>
          <w:lang w:bidi="ar-SA"/>
        </w:rPr>
        <w:t xml:space="preserve">Shareholders, who represent at least one twentieth (1/20) of the paid-up share capital, are entitled to request the addition of items to the agenda of the General Meeting, if the application reaches the Board of Directors of the Company at least fifteen (15) days before the General Meeting, </w:t>
      </w:r>
      <w:proofErr w:type="spellStart"/>
      <w:r w:rsidRPr="00C02A39">
        <w:rPr>
          <w:rFonts w:eastAsia="Calibri"/>
          <w:color w:val="000000"/>
          <w:sz w:val="22"/>
          <w:szCs w:val="22"/>
          <w:u w:val="single"/>
          <w:lang w:bidi="ar-SA"/>
        </w:rPr>
        <w:t>ie</w:t>
      </w:r>
      <w:proofErr w:type="spellEnd"/>
      <w:r w:rsidRPr="00C02A39">
        <w:rPr>
          <w:rFonts w:eastAsia="Calibri"/>
          <w:color w:val="000000"/>
          <w:sz w:val="22"/>
          <w:szCs w:val="22"/>
          <w:u w:val="single"/>
          <w:lang w:bidi="ar-SA"/>
        </w:rPr>
        <w:t xml:space="preserve"> until </w:t>
      </w:r>
      <w:r w:rsidR="00392CCA" w:rsidRPr="00C02A39">
        <w:rPr>
          <w:rFonts w:eastAsia="Calibri"/>
          <w:color w:val="000000"/>
          <w:sz w:val="22"/>
          <w:szCs w:val="22"/>
          <w:u w:val="single"/>
          <w:lang w:bidi="ar-SA"/>
        </w:rPr>
        <w:t>June</w:t>
      </w:r>
      <w:r w:rsidR="00BE5DC7" w:rsidRPr="00C02A39">
        <w:rPr>
          <w:rFonts w:eastAsia="Calibri"/>
          <w:color w:val="000000"/>
          <w:sz w:val="22"/>
          <w:szCs w:val="22"/>
          <w:u w:val="single"/>
          <w:lang w:bidi="ar-SA"/>
        </w:rPr>
        <w:t xml:space="preserve"> </w:t>
      </w:r>
      <w:r w:rsidR="000B6D43" w:rsidRPr="00C02A39">
        <w:rPr>
          <w:rFonts w:eastAsia="Calibri"/>
          <w:color w:val="000000"/>
          <w:sz w:val="22"/>
          <w:szCs w:val="22"/>
          <w:u w:val="single"/>
          <w:lang w:bidi="ar-SA"/>
        </w:rPr>
        <w:t>22</w:t>
      </w:r>
      <w:r w:rsidRPr="00C02A39">
        <w:rPr>
          <w:rFonts w:eastAsia="Calibri"/>
          <w:color w:val="000000"/>
          <w:sz w:val="22"/>
          <w:szCs w:val="22"/>
          <w:u w:val="single"/>
          <w:lang w:bidi="ar-SA"/>
        </w:rPr>
        <w:t>, 202</w:t>
      </w:r>
      <w:r w:rsidR="00392CCA" w:rsidRPr="00C02A39">
        <w:rPr>
          <w:rFonts w:eastAsia="Calibri"/>
          <w:color w:val="000000"/>
          <w:sz w:val="22"/>
          <w:szCs w:val="22"/>
          <w:u w:val="single"/>
          <w:lang w:bidi="ar-SA"/>
        </w:rPr>
        <w:t>3</w:t>
      </w:r>
      <w:r w:rsidRPr="00C02A39">
        <w:rPr>
          <w:rFonts w:eastAsia="Calibri"/>
          <w:color w:val="000000"/>
          <w:sz w:val="22"/>
          <w:szCs w:val="22"/>
          <w:lang w:bidi="ar-SA"/>
        </w:rPr>
        <w:t xml:space="preserve">. The Board of Directors is obliged to include the additional items on the Agenda, while the application must be accompanied by a justification or draft decision for approval by the General Meeting. The revised agenda is published in the same way as the previous agenda, </w:t>
      </w:r>
      <w:r w:rsidRPr="00C02A39">
        <w:rPr>
          <w:rFonts w:eastAsia="Times"/>
          <w:color w:val="000000"/>
          <w:sz w:val="22"/>
          <w:szCs w:val="22"/>
          <w:lang w:bidi="ar-SA"/>
        </w:rPr>
        <w:t>thirteen (13) days before the date of the General Meeting</w:t>
      </w:r>
      <w:r w:rsidRPr="00C02A39">
        <w:rPr>
          <w:rFonts w:eastAsia="Times"/>
          <w:color w:val="000000"/>
          <w:sz w:val="22"/>
          <w:szCs w:val="22"/>
          <w:u w:val="single"/>
          <w:lang w:bidi="ar-SA"/>
        </w:rPr>
        <w:t xml:space="preserve">, </w:t>
      </w:r>
      <w:proofErr w:type="spellStart"/>
      <w:r w:rsidRPr="00C02A39">
        <w:rPr>
          <w:rFonts w:eastAsia="Times"/>
          <w:color w:val="000000"/>
          <w:sz w:val="22"/>
          <w:szCs w:val="22"/>
          <w:u w:val="single"/>
          <w:lang w:bidi="ar-SA"/>
        </w:rPr>
        <w:t>ie</w:t>
      </w:r>
      <w:proofErr w:type="spellEnd"/>
      <w:r w:rsidRPr="00C02A39">
        <w:rPr>
          <w:rFonts w:eastAsia="Times"/>
          <w:color w:val="000000"/>
          <w:sz w:val="22"/>
          <w:szCs w:val="22"/>
          <w:u w:val="single"/>
          <w:lang w:bidi="ar-SA"/>
        </w:rPr>
        <w:t xml:space="preserve"> until </w:t>
      </w:r>
      <w:r w:rsidR="00392CCA" w:rsidRPr="00C02A39">
        <w:rPr>
          <w:rFonts w:eastAsia="Times"/>
          <w:color w:val="000000"/>
          <w:sz w:val="22"/>
          <w:szCs w:val="22"/>
          <w:u w:val="single"/>
          <w:lang w:bidi="ar-SA"/>
        </w:rPr>
        <w:t>June</w:t>
      </w:r>
      <w:r w:rsidR="00BE5DC7" w:rsidRPr="00C02A39">
        <w:rPr>
          <w:rFonts w:eastAsia="Times"/>
          <w:color w:val="000000"/>
          <w:sz w:val="22"/>
          <w:szCs w:val="22"/>
          <w:u w:val="single"/>
          <w:lang w:bidi="ar-SA"/>
        </w:rPr>
        <w:t xml:space="preserve"> </w:t>
      </w:r>
      <w:r w:rsidR="000B6D43" w:rsidRPr="00C02A39">
        <w:rPr>
          <w:rFonts w:eastAsia="Times"/>
          <w:color w:val="000000"/>
          <w:sz w:val="22"/>
          <w:szCs w:val="22"/>
          <w:u w:val="single"/>
          <w:lang w:bidi="ar-SA"/>
        </w:rPr>
        <w:t>24</w:t>
      </w:r>
      <w:r w:rsidRPr="00C02A39">
        <w:rPr>
          <w:rFonts w:eastAsia="Times"/>
          <w:color w:val="000000"/>
          <w:sz w:val="22"/>
          <w:szCs w:val="22"/>
          <w:u w:val="single"/>
          <w:lang w:bidi="ar-SA"/>
        </w:rPr>
        <w:t>, 202</w:t>
      </w:r>
      <w:r w:rsidR="00392CCA" w:rsidRPr="00C02A39">
        <w:rPr>
          <w:rFonts w:eastAsia="Times"/>
          <w:color w:val="000000"/>
          <w:sz w:val="22"/>
          <w:szCs w:val="22"/>
          <w:u w:val="single"/>
          <w:lang w:bidi="ar-SA"/>
        </w:rPr>
        <w:t>3</w:t>
      </w:r>
      <w:r w:rsidRPr="00C02A39">
        <w:rPr>
          <w:rFonts w:eastAsia="Times"/>
          <w:color w:val="000000"/>
          <w:sz w:val="22"/>
          <w:szCs w:val="22"/>
          <w:lang w:bidi="ar-SA"/>
        </w:rPr>
        <w:t xml:space="preserve">, and at the same time is made available to shareholders on the company’s website, along with the justification or the draft decision submitted by the shareholders. If these items of the agenda, are not published, the requesting shareholders are entitled to request the postponement of the General Meeting, according to par. 5 of article 141 of Law 4548/2018 and to proceed with the publication themselves, according to the provisions of the second quote of the article. 141 par. 2, at the expense of the Company. The Board of Directors is not obliged to register items on the agenda, nor publish or disclose them along with justification and draft decisions submitted by the shareholders if their contents thereof, are </w:t>
      </w:r>
      <w:r w:rsidRPr="00C02A39">
        <w:rPr>
          <w:rFonts w:eastAsia="Calibri"/>
          <w:color w:val="000000"/>
          <w:sz w:val="22"/>
          <w:szCs w:val="22"/>
          <w:lang w:bidi="ar-SA"/>
        </w:rPr>
        <w:t xml:space="preserve">apparently incompatible with the law or fair practices. </w:t>
      </w:r>
    </w:p>
    <w:p w14:paraId="14D034B9" w14:textId="6A2B4C6D" w:rsidR="0053686C" w:rsidRPr="00C02A39" w:rsidRDefault="0053686C" w:rsidP="0053686C">
      <w:pPr>
        <w:adjustRightInd w:val="0"/>
        <w:spacing w:before="240" w:after="120" w:line="360" w:lineRule="auto"/>
        <w:ind w:left="426" w:right="-7" w:firstLine="0"/>
        <w:contextualSpacing/>
        <w:jc w:val="both"/>
        <w:rPr>
          <w:rFonts w:eastAsia="Times New Roman"/>
          <w:color w:val="auto"/>
          <w:sz w:val="22"/>
          <w:szCs w:val="22"/>
          <w:lang w:eastAsia="el-GR" w:bidi="ar-SA"/>
        </w:rPr>
      </w:pPr>
      <w:r w:rsidRPr="00C02A39">
        <w:rPr>
          <w:rFonts w:eastAsia="Times"/>
          <w:color w:val="000000"/>
          <w:sz w:val="22"/>
          <w:szCs w:val="22"/>
          <w:lang w:bidi="ar-SA"/>
        </w:rPr>
        <w:lastRenderedPageBreak/>
        <w:t xml:space="preserve">ii. </w:t>
      </w:r>
      <w:r w:rsidRPr="00C02A39">
        <w:rPr>
          <w:rFonts w:eastAsia="Times"/>
          <w:color w:val="000000"/>
          <w:sz w:val="22"/>
          <w:szCs w:val="22"/>
          <w:lang w:bidi="ar-SA"/>
        </w:rPr>
        <w:tab/>
        <w:t xml:space="preserve">Any Shareholder can request from the Board of Directors, by </w:t>
      </w:r>
      <w:proofErr w:type="gramStart"/>
      <w:r w:rsidRPr="00C02A39">
        <w:rPr>
          <w:rFonts w:eastAsia="Times"/>
          <w:color w:val="000000"/>
          <w:sz w:val="22"/>
          <w:szCs w:val="22"/>
          <w:lang w:bidi="ar-SA"/>
        </w:rPr>
        <w:t>submitting an application</w:t>
      </w:r>
      <w:proofErr w:type="gramEnd"/>
      <w:r w:rsidRPr="00C02A39">
        <w:rPr>
          <w:rFonts w:eastAsia="Times"/>
          <w:color w:val="000000"/>
          <w:sz w:val="22"/>
          <w:szCs w:val="22"/>
          <w:lang w:bidi="ar-SA"/>
        </w:rPr>
        <w:t xml:space="preserve"> to the Company at least five (5) full days before the General Meeting, </w:t>
      </w:r>
      <w:proofErr w:type="spellStart"/>
      <w:r w:rsidRPr="00C02A39">
        <w:rPr>
          <w:rFonts w:eastAsia="Times"/>
          <w:color w:val="000000"/>
          <w:sz w:val="22"/>
          <w:szCs w:val="22"/>
          <w:u w:val="single"/>
          <w:lang w:bidi="ar-SA"/>
        </w:rPr>
        <w:t>ie</w:t>
      </w:r>
      <w:proofErr w:type="spellEnd"/>
      <w:r w:rsidRPr="00C02A39">
        <w:rPr>
          <w:rFonts w:eastAsia="Times"/>
          <w:color w:val="000000"/>
          <w:sz w:val="22"/>
          <w:szCs w:val="22"/>
          <w:u w:val="single"/>
          <w:lang w:bidi="ar-SA"/>
        </w:rPr>
        <w:t xml:space="preserve"> until </w:t>
      </w:r>
      <w:r w:rsidR="00392CCA" w:rsidRPr="00C02A39">
        <w:rPr>
          <w:rFonts w:eastAsia="Times"/>
          <w:color w:val="000000"/>
          <w:sz w:val="22"/>
          <w:szCs w:val="22"/>
          <w:u w:val="single"/>
          <w:lang w:bidi="ar-SA"/>
        </w:rPr>
        <w:t>Ju</w:t>
      </w:r>
      <w:r w:rsidR="000B6D43" w:rsidRPr="00C02A39">
        <w:rPr>
          <w:rFonts w:eastAsia="Times"/>
          <w:color w:val="000000"/>
          <w:sz w:val="22"/>
          <w:szCs w:val="22"/>
          <w:u w:val="single"/>
          <w:lang w:bidi="ar-SA"/>
        </w:rPr>
        <w:t>ly</w:t>
      </w:r>
      <w:r w:rsidR="00003787" w:rsidRPr="00C02A39">
        <w:rPr>
          <w:rFonts w:eastAsia="Times"/>
          <w:color w:val="000000"/>
          <w:sz w:val="22"/>
          <w:szCs w:val="22"/>
          <w:u w:val="single"/>
          <w:lang w:bidi="ar-SA"/>
        </w:rPr>
        <w:t xml:space="preserve"> </w:t>
      </w:r>
      <w:r w:rsidR="000B6D43" w:rsidRPr="00C02A39">
        <w:rPr>
          <w:rFonts w:eastAsia="Times"/>
          <w:color w:val="000000"/>
          <w:sz w:val="22"/>
          <w:szCs w:val="22"/>
          <w:u w:val="single"/>
          <w:lang w:bidi="ar-SA"/>
        </w:rPr>
        <w:t>1</w:t>
      </w:r>
      <w:r w:rsidRPr="00C02A39">
        <w:rPr>
          <w:rFonts w:eastAsia="Times"/>
          <w:color w:val="000000"/>
          <w:sz w:val="22"/>
          <w:szCs w:val="22"/>
          <w:u w:val="single"/>
          <w:lang w:bidi="ar-SA"/>
        </w:rPr>
        <w:t>, 202</w:t>
      </w:r>
      <w:r w:rsidR="00392CCA" w:rsidRPr="00C02A39">
        <w:rPr>
          <w:rFonts w:eastAsia="Times"/>
          <w:color w:val="000000"/>
          <w:sz w:val="22"/>
          <w:szCs w:val="22"/>
          <w:u w:val="single"/>
          <w:lang w:bidi="ar-SA"/>
        </w:rPr>
        <w:t>3</w:t>
      </w:r>
      <w:r w:rsidRPr="00C02A39">
        <w:rPr>
          <w:rFonts w:eastAsia="Times"/>
          <w:color w:val="000000"/>
          <w:sz w:val="22"/>
          <w:szCs w:val="22"/>
          <w:lang w:bidi="ar-SA"/>
        </w:rPr>
        <w:t>, to provide the requested information on the Company's affairs if they are considered useful for the actual assessment of the items on the Agenda. The Board of Directors can respond uniformly to Shareholders' requests with the same content. There is no obligation to provide information when the relevant information is already available on the Company's website, in particular in the form of questions and answers. Furthermore, the Board of Directors may refuse to provide the information for a substantial reason, which is stated in the minutes. Such a reason may be, in the circumstances, the representation of the requesting shareholders in the Board of Directors in accordance with articles 79 or 80 of Law 4548/2018.</w:t>
      </w:r>
    </w:p>
    <w:p w14:paraId="12834AD7" w14:textId="0C4EBDED" w:rsidR="0053686C" w:rsidRPr="00C02A39" w:rsidRDefault="0053686C" w:rsidP="0053686C">
      <w:pPr>
        <w:spacing w:before="80" w:after="80" w:line="360" w:lineRule="auto"/>
        <w:ind w:left="0" w:right="-7" w:firstLine="0"/>
        <w:jc w:val="both"/>
        <w:rPr>
          <w:rFonts w:eastAsia="Times New Roman"/>
          <w:color w:val="auto"/>
          <w:sz w:val="24"/>
          <w:lang w:eastAsia="el-GR" w:bidi="ar-SA"/>
        </w:rPr>
      </w:pPr>
      <w:r w:rsidRPr="00C02A39">
        <w:rPr>
          <w:rFonts w:eastAsia="Times New Roman"/>
          <w:color w:val="auto"/>
          <w:sz w:val="24"/>
          <w:lang w:eastAsia="el-GR" w:bidi="ar-SA"/>
        </w:rPr>
        <w:t xml:space="preserve">iii. A shareholder or shareholders representing 1/20 of the paid-up share capital may submit draft decisions on matters included in the original or any revised agenda at the request of seven (7) at least days before the General Meeting, </w:t>
      </w:r>
      <w:proofErr w:type="spellStart"/>
      <w:r w:rsidRPr="00C02A39">
        <w:rPr>
          <w:rFonts w:eastAsia="Times New Roman"/>
          <w:color w:val="auto"/>
          <w:sz w:val="24"/>
          <w:u w:val="single"/>
          <w:lang w:eastAsia="el-GR" w:bidi="ar-SA"/>
        </w:rPr>
        <w:t>ie</w:t>
      </w:r>
      <w:proofErr w:type="spellEnd"/>
      <w:r w:rsidRPr="00C02A39">
        <w:rPr>
          <w:rFonts w:eastAsia="Times New Roman"/>
          <w:color w:val="auto"/>
          <w:sz w:val="24"/>
          <w:u w:val="single"/>
          <w:lang w:eastAsia="el-GR" w:bidi="ar-SA"/>
        </w:rPr>
        <w:t xml:space="preserve"> until</w:t>
      </w:r>
      <w:r w:rsidR="00C264A6" w:rsidRPr="00C02A39">
        <w:rPr>
          <w:rFonts w:eastAsia="Times New Roman"/>
          <w:color w:val="auto"/>
          <w:sz w:val="24"/>
          <w:u w:val="single"/>
          <w:lang w:eastAsia="el-GR" w:bidi="ar-SA"/>
        </w:rPr>
        <w:t xml:space="preserve"> </w:t>
      </w:r>
      <w:r w:rsidR="00392CCA" w:rsidRPr="00C02A39">
        <w:rPr>
          <w:rFonts w:eastAsia="Times New Roman"/>
          <w:color w:val="auto"/>
          <w:sz w:val="24"/>
          <w:u w:val="single"/>
          <w:lang w:eastAsia="el-GR" w:bidi="ar-SA"/>
        </w:rPr>
        <w:t>June</w:t>
      </w:r>
      <w:r w:rsidR="00C264A6" w:rsidRPr="00C02A39">
        <w:rPr>
          <w:rFonts w:eastAsia="Times New Roman"/>
          <w:color w:val="auto"/>
          <w:sz w:val="24"/>
          <w:u w:val="single"/>
          <w:lang w:eastAsia="el-GR" w:bidi="ar-SA"/>
        </w:rPr>
        <w:t xml:space="preserve"> </w:t>
      </w:r>
      <w:r w:rsidR="000B6D43" w:rsidRPr="00C02A39">
        <w:rPr>
          <w:rFonts w:eastAsia="Times New Roman"/>
          <w:color w:val="auto"/>
          <w:sz w:val="24"/>
          <w:u w:val="single"/>
          <w:lang w:eastAsia="el-GR" w:bidi="ar-SA"/>
        </w:rPr>
        <w:t>30</w:t>
      </w:r>
      <w:r w:rsidRPr="00C02A39">
        <w:rPr>
          <w:rFonts w:eastAsia="Times New Roman"/>
          <w:color w:val="auto"/>
          <w:sz w:val="24"/>
          <w:u w:val="single"/>
          <w:lang w:eastAsia="el-GR" w:bidi="ar-SA"/>
        </w:rPr>
        <w:t>, 202</w:t>
      </w:r>
      <w:r w:rsidR="00392CCA" w:rsidRPr="00C02A39">
        <w:rPr>
          <w:rFonts w:eastAsia="Times New Roman"/>
          <w:color w:val="auto"/>
          <w:sz w:val="24"/>
          <w:u w:val="single"/>
          <w:lang w:eastAsia="el-GR" w:bidi="ar-SA"/>
        </w:rPr>
        <w:t>3</w:t>
      </w:r>
      <w:r w:rsidRPr="00C02A39">
        <w:rPr>
          <w:rFonts w:eastAsia="Times New Roman"/>
          <w:color w:val="auto"/>
          <w:sz w:val="24"/>
          <w:lang w:eastAsia="el-GR" w:bidi="ar-SA"/>
        </w:rPr>
        <w:t>. The draft decisions are made available to the shareholders according to the provisions of article 123 par. 3 of Law 4548/2018, at least six (6) days before the General Meeting,</w:t>
      </w:r>
      <w:r w:rsidRPr="00C02A39">
        <w:rPr>
          <w:rFonts w:eastAsia="Times"/>
          <w:color w:val="auto"/>
          <w:sz w:val="24"/>
          <w:u w:val="single"/>
          <w:lang w:eastAsia="en-GB" w:bidi="ar-SA"/>
        </w:rPr>
        <w:t xml:space="preserve"> </w:t>
      </w:r>
      <w:proofErr w:type="spellStart"/>
      <w:r w:rsidRPr="00C02A39">
        <w:rPr>
          <w:rFonts w:eastAsia="Times"/>
          <w:color w:val="auto"/>
          <w:sz w:val="24"/>
          <w:u w:val="single"/>
          <w:lang w:eastAsia="en-GB" w:bidi="ar-SA"/>
        </w:rPr>
        <w:t>i.e</w:t>
      </w:r>
      <w:proofErr w:type="spellEnd"/>
      <w:r w:rsidRPr="00C02A39">
        <w:rPr>
          <w:rFonts w:eastAsia="Times"/>
          <w:color w:val="auto"/>
          <w:sz w:val="24"/>
          <w:u w:val="single"/>
          <w:lang w:eastAsia="en-GB" w:bidi="ar-SA"/>
        </w:rPr>
        <w:t xml:space="preserve"> until </w:t>
      </w:r>
      <w:r w:rsidR="00392CCA" w:rsidRPr="00C02A39">
        <w:rPr>
          <w:rFonts w:eastAsia="Times"/>
          <w:color w:val="auto"/>
          <w:sz w:val="24"/>
          <w:u w:val="single"/>
          <w:lang w:eastAsia="en-GB" w:bidi="ar-SA"/>
        </w:rPr>
        <w:t>Ju</w:t>
      </w:r>
      <w:r w:rsidR="000B6D43" w:rsidRPr="00C02A39">
        <w:rPr>
          <w:rFonts w:eastAsia="Times"/>
          <w:color w:val="auto"/>
          <w:sz w:val="24"/>
          <w:u w:val="single"/>
          <w:lang w:eastAsia="en-GB" w:bidi="ar-SA"/>
        </w:rPr>
        <w:t>ly</w:t>
      </w:r>
      <w:r w:rsidR="00C264A6" w:rsidRPr="00C02A39">
        <w:rPr>
          <w:rFonts w:eastAsia="Times"/>
          <w:color w:val="auto"/>
          <w:sz w:val="24"/>
          <w:u w:val="single"/>
          <w:lang w:eastAsia="en-GB" w:bidi="ar-SA"/>
        </w:rPr>
        <w:t xml:space="preserve"> </w:t>
      </w:r>
      <w:r w:rsidR="000B6D43" w:rsidRPr="00C02A39">
        <w:rPr>
          <w:rFonts w:eastAsia="Times"/>
          <w:color w:val="auto"/>
          <w:sz w:val="24"/>
          <w:u w:val="single"/>
          <w:lang w:eastAsia="en-GB" w:bidi="ar-SA"/>
        </w:rPr>
        <w:t>1</w:t>
      </w:r>
      <w:r w:rsidRPr="00C02A39">
        <w:rPr>
          <w:rFonts w:eastAsia="Times"/>
          <w:color w:val="auto"/>
          <w:sz w:val="24"/>
          <w:u w:val="single"/>
          <w:lang w:eastAsia="en-GB" w:bidi="ar-SA"/>
        </w:rPr>
        <w:t>, 202</w:t>
      </w:r>
      <w:r w:rsidR="00392CCA" w:rsidRPr="00C02A39">
        <w:rPr>
          <w:rFonts w:eastAsia="Times"/>
          <w:color w:val="auto"/>
          <w:sz w:val="24"/>
          <w:u w:val="single"/>
          <w:lang w:eastAsia="en-GB" w:bidi="ar-SA"/>
        </w:rPr>
        <w:t>3</w:t>
      </w:r>
      <w:r w:rsidRPr="00C02A39">
        <w:rPr>
          <w:rFonts w:eastAsia="Times New Roman"/>
          <w:color w:val="auto"/>
          <w:sz w:val="24"/>
          <w:lang w:eastAsia="el-GR" w:bidi="ar-SA"/>
        </w:rPr>
        <w:t>. The Board of Directors is not obliged to publish or disclose draft decisions submitted by the shareholders if their content</w:t>
      </w:r>
      <w:r w:rsidRPr="00C02A39">
        <w:rPr>
          <w:rFonts w:eastAsia="Times New Roman"/>
          <w:color w:val="000000"/>
          <w:sz w:val="24"/>
          <w:lang w:eastAsia="el-GR" w:bidi="ar-SA"/>
        </w:rPr>
        <w:t>s thereof, are apparently incompatible with the law or fair practices</w:t>
      </w:r>
      <w:r w:rsidRPr="00C02A39">
        <w:rPr>
          <w:rFonts w:eastAsia="Times New Roman"/>
          <w:color w:val="auto"/>
          <w:sz w:val="24"/>
          <w:lang w:eastAsia="el-GR" w:bidi="ar-SA"/>
        </w:rPr>
        <w:t>.</w:t>
      </w:r>
    </w:p>
    <w:p w14:paraId="51DAE555" w14:textId="4C5EF3A4" w:rsidR="0053686C" w:rsidRPr="00C02A39" w:rsidRDefault="0053686C" w:rsidP="0053686C">
      <w:pPr>
        <w:autoSpaceDE w:val="0"/>
        <w:autoSpaceDN w:val="0"/>
        <w:adjustRightInd w:val="0"/>
        <w:spacing w:line="360" w:lineRule="auto"/>
        <w:ind w:left="0" w:right="-7" w:firstLine="0"/>
        <w:jc w:val="both"/>
        <w:rPr>
          <w:rFonts w:eastAsia="Times New Roman"/>
          <w:color w:val="auto"/>
          <w:sz w:val="22"/>
          <w:szCs w:val="22"/>
          <w:lang w:bidi="ar-SA"/>
        </w:rPr>
      </w:pPr>
      <w:r w:rsidRPr="00C02A39">
        <w:rPr>
          <w:rFonts w:eastAsia="Times New Roman"/>
          <w:color w:val="000000"/>
          <w:sz w:val="22"/>
          <w:szCs w:val="22"/>
          <w:lang w:eastAsia="el-GR" w:bidi="ar-SA"/>
        </w:rPr>
        <w:t xml:space="preserve">iv. </w:t>
      </w:r>
      <w:r w:rsidRPr="00C02A39">
        <w:rPr>
          <w:rFonts w:eastAsia="Times New Roman"/>
          <w:color w:val="000000"/>
          <w:sz w:val="22"/>
          <w:szCs w:val="22"/>
          <w:lang w:eastAsia="el-GR" w:bidi="ar-SA"/>
        </w:rPr>
        <w:tab/>
      </w:r>
      <w:r w:rsidRPr="00C02A39">
        <w:rPr>
          <w:rFonts w:eastAsia="Times New Roman"/>
          <w:color w:val="auto"/>
          <w:sz w:val="22"/>
          <w:szCs w:val="22"/>
          <w:lang w:bidi="ar-SA"/>
        </w:rPr>
        <w:t xml:space="preserve">Shareholders, who represent at least one tenth (1/10) of the paid-up share capital, have the right to request, by submitting an application to the Board of Directors of the Company, at least five (5) full days before the General Meeting, </w:t>
      </w:r>
      <w:proofErr w:type="spellStart"/>
      <w:r w:rsidRPr="00C02A39">
        <w:rPr>
          <w:rFonts w:eastAsia="Times New Roman"/>
          <w:color w:val="auto"/>
          <w:sz w:val="22"/>
          <w:szCs w:val="22"/>
          <w:u w:val="single"/>
          <w:lang w:bidi="ar-SA"/>
        </w:rPr>
        <w:t>ie</w:t>
      </w:r>
      <w:proofErr w:type="spellEnd"/>
      <w:r w:rsidRPr="00C02A39">
        <w:rPr>
          <w:rFonts w:eastAsia="Times New Roman"/>
          <w:color w:val="auto"/>
          <w:sz w:val="22"/>
          <w:szCs w:val="22"/>
          <w:u w:val="single"/>
          <w:lang w:bidi="ar-SA"/>
        </w:rPr>
        <w:t xml:space="preserve"> until </w:t>
      </w:r>
      <w:r w:rsidR="00392CCA" w:rsidRPr="00C02A39">
        <w:rPr>
          <w:rFonts w:eastAsia="Times New Roman"/>
          <w:color w:val="auto"/>
          <w:sz w:val="22"/>
          <w:szCs w:val="22"/>
          <w:u w:val="single"/>
          <w:lang w:bidi="ar-SA"/>
        </w:rPr>
        <w:t>Ju</w:t>
      </w:r>
      <w:r w:rsidR="000B6D43" w:rsidRPr="00C02A39">
        <w:rPr>
          <w:rFonts w:eastAsia="Times New Roman"/>
          <w:color w:val="auto"/>
          <w:sz w:val="22"/>
          <w:szCs w:val="22"/>
          <w:u w:val="single"/>
          <w:lang w:bidi="ar-SA"/>
        </w:rPr>
        <w:t>ly</w:t>
      </w:r>
      <w:r w:rsidR="00C264A6" w:rsidRPr="00C02A39">
        <w:rPr>
          <w:rFonts w:eastAsia="Times New Roman"/>
          <w:color w:val="auto"/>
          <w:sz w:val="22"/>
          <w:szCs w:val="22"/>
          <w:u w:val="single"/>
          <w:lang w:bidi="ar-SA"/>
        </w:rPr>
        <w:t xml:space="preserve"> </w:t>
      </w:r>
      <w:r w:rsidR="000B6D43" w:rsidRPr="00C02A39">
        <w:rPr>
          <w:rFonts w:eastAsia="Times New Roman"/>
          <w:color w:val="auto"/>
          <w:sz w:val="22"/>
          <w:szCs w:val="22"/>
          <w:u w:val="single"/>
          <w:lang w:bidi="ar-SA"/>
        </w:rPr>
        <w:t>1</w:t>
      </w:r>
      <w:r w:rsidRPr="00C02A39">
        <w:rPr>
          <w:rFonts w:eastAsia="Times New Roman"/>
          <w:color w:val="auto"/>
          <w:sz w:val="22"/>
          <w:szCs w:val="22"/>
          <w:u w:val="single"/>
          <w:lang w:bidi="ar-SA"/>
        </w:rPr>
        <w:t>, 202</w:t>
      </w:r>
      <w:r w:rsidR="00392CCA" w:rsidRPr="00C02A39">
        <w:rPr>
          <w:rFonts w:eastAsia="Times New Roman"/>
          <w:color w:val="auto"/>
          <w:sz w:val="22"/>
          <w:szCs w:val="22"/>
          <w:u w:val="single"/>
          <w:lang w:bidi="ar-SA"/>
        </w:rPr>
        <w:t>3</w:t>
      </w:r>
      <w:r w:rsidRPr="00C02A39">
        <w:rPr>
          <w:rFonts w:eastAsia="Times New Roman"/>
          <w:color w:val="auto"/>
          <w:sz w:val="22"/>
          <w:szCs w:val="22"/>
          <w:lang w:bidi="ar-SA"/>
        </w:rPr>
        <w:t xml:space="preserve">, as </w:t>
      </w:r>
      <w:proofErr w:type="gramStart"/>
      <w:r w:rsidRPr="00C02A39">
        <w:rPr>
          <w:rFonts w:eastAsia="Times New Roman"/>
          <w:color w:val="auto"/>
          <w:sz w:val="22"/>
          <w:szCs w:val="22"/>
          <w:lang w:bidi="ar-SA"/>
        </w:rPr>
        <w:t>per  the</w:t>
      </w:r>
      <w:proofErr w:type="gramEnd"/>
      <w:r w:rsidRPr="00C02A39">
        <w:rPr>
          <w:rFonts w:eastAsia="Times New Roman"/>
          <w:color w:val="auto"/>
          <w:sz w:val="22"/>
          <w:szCs w:val="22"/>
          <w:lang w:bidi="ar-SA"/>
        </w:rPr>
        <w:t xml:space="preserve"> latter to provide to the General Meeting information on the course of corporate affairs and the assets of the Company. Furthermore, the Board of Directors may refuse to provide the information for a valid material, which is recorded in the Minutes. Such a reason may include, as the case may be, the representation of the requesting shareholders in the Board of Directors in accordance with articles 79 or 80 of Law 4548/2018, provided that the Members of the Board of Directors have received the relevant information sufficiently.</w:t>
      </w:r>
    </w:p>
    <w:p w14:paraId="559CD5CE" w14:textId="77777777" w:rsidR="0053686C" w:rsidRPr="00C02A39" w:rsidRDefault="0053686C" w:rsidP="0053686C">
      <w:pPr>
        <w:autoSpaceDE w:val="0"/>
        <w:autoSpaceDN w:val="0"/>
        <w:adjustRightInd w:val="0"/>
        <w:spacing w:line="360" w:lineRule="auto"/>
        <w:ind w:left="0" w:right="-7" w:firstLine="0"/>
        <w:jc w:val="both"/>
        <w:rPr>
          <w:rFonts w:eastAsia="Times New Roman"/>
          <w:color w:val="auto"/>
          <w:sz w:val="22"/>
          <w:szCs w:val="22"/>
          <w:lang w:bidi="ar-SA"/>
        </w:rPr>
      </w:pPr>
      <w:r w:rsidRPr="00C02A39">
        <w:rPr>
          <w:rFonts w:eastAsia="Times New Roman"/>
          <w:color w:val="auto"/>
          <w:sz w:val="22"/>
          <w:szCs w:val="22"/>
          <w:lang w:bidi="ar-SA"/>
        </w:rPr>
        <w:lastRenderedPageBreak/>
        <w:t xml:space="preserve">v. </w:t>
      </w:r>
      <w:r w:rsidRPr="00C02A39">
        <w:rPr>
          <w:rFonts w:eastAsia="Times New Roman"/>
          <w:color w:val="auto"/>
          <w:sz w:val="22"/>
          <w:szCs w:val="22"/>
          <w:lang w:bidi="ar-SA"/>
        </w:rPr>
        <w:tab/>
        <w:t>At the request of a shareholder or shareholders representing 1/20 of the paid-up capital, the chairman of the General Meeting is obliged to postpone only once the decision of the General Meeting on all or certain issues, setting a day of continuation of the meeting the one that is specified in the shareholders' application, which, however, may not be more than 20 days away from the date of postponement.</w:t>
      </w:r>
    </w:p>
    <w:p w14:paraId="7CC31733" w14:textId="77777777" w:rsidR="0053686C" w:rsidRPr="00C02A39" w:rsidRDefault="0053686C" w:rsidP="0053686C">
      <w:pPr>
        <w:spacing w:line="360" w:lineRule="auto"/>
        <w:ind w:left="0" w:right="-7" w:firstLine="720"/>
        <w:jc w:val="left"/>
        <w:rPr>
          <w:rFonts w:eastAsia="Times New Roman"/>
          <w:color w:val="auto"/>
          <w:sz w:val="22"/>
          <w:szCs w:val="22"/>
          <w:lang w:bidi="ar-SA"/>
        </w:rPr>
      </w:pPr>
      <w:r w:rsidRPr="00C02A39">
        <w:rPr>
          <w:rFonts w:eastAsia="Times New Roman"/>
          <w:color w:val="auto"/>
          <w:sz w:val="22"/>
          <w:szCs w:val="22"/>
          <w:lang w:bidi="ar-SA"/>
        </w:rPr>
        <w:t xml:space="preserve">Corresponding deadlines for any exercise of minority rights of shareholders apply in the case of the Resumed General Meeting.  </w:t>
      </w:r>
    </w:p>
    <w:p w14:paraId="635DF7C9" w14:textId="77777777" w:rsidR="0053686C" w:rsidRPr="00C02A39" w:rsidRDefault="0053686C" w:rsidP="0053686C">
      <w:pPr>
        <w:autoSpaceDE w:val="0"/>
        <w:autoSpaceDN w:val="0"/>
        <w:adjustRightInd w:val="0"/>
        <w:spacing w:line="360" w:lineRule="auto"/>
        <w:ind w:left="0" w:right="-7" w:firstLine="720"/>
        <w:jc w:val="both"/>
        <w:rPr>
          <w:rFonts w:eastAsia="Times New Roman"/>
          <w:color w:val="auto"/>
          <w:sz w:val="22"/>
          <w:szCs w:val="22"/>
          <w:lang w:bidi="ar-SA"/>
        </w:rPr>
      </w:pPr>
      <w:r w:rsidRPr="00C02A39">
        <w:rPr>
          <w:rFonts w:eastAsia="Times New Roman"/>
          <w:color w:val="auto"/>
          <w:sz w:val="22"/>
          <w:szCs w:val="22"/>
          <w:lang w:bidi="ar-SA"/>
        </w:rPr>
        <w:t xml:space="preserve">In all the above cases of exercising their rights, the shareholder status will be certified electronically by ATHEXCSD, with the Company’s direct electronic connection with the files of DSS. </w:t>
      </w:r>
    </w:p>
    <w:p w14:paraId="26F7C864" w14:textId="77777777" w:rsidR="0053686C" w:rsidRPr="00C02A39" w:rsidRDefault="0053686C" w:rsidP="0053686C">
      <w:pPr>
        <w:autoSpaceDE w:val="0"/>
        <w:autoSpaceDN w:val="0"/>
        <w:adjustRightInd w:val="0"/>
        <w:spacing w:line="360" w:lineRule="auto"/>
        <w:ind w:left="0" w:right="0" w:firstLine="0"/>
        <w:jc w:val="left"/>
        <w:rPr>
          <w:rFonts w:eastAsia="Times New Roman"/>
          <w:b/>
          <w:color w:val="000000"/>
          <w:sz w:val="22"/>
          <w:szCs w:val="22"/>
          <w:u w:val="single"/>
          <w:lang w:eastAsia="el-GR" w:bidi="ar-SA"/>
        </w:rPr>
      </w:pPr>
    </w:p>
    <w:p w14:paraId="0ACF6D29" w14:textId="77777777" w:rsidR="0053686C" w:rsidRPr="00C02A39" w:rsidRDefault="0053686C" w:rsidP="0053686C">
      <w:pPr>
        <w:widowControl w:val="0"/>
        <w:numPr>
          <w:ilvl w:val="0"/>
          <w:numId w:val="4"/>
        </w:numPr>
        <w:autoSpaceDE w:val="0"/>
        <w:autoSpaceDN w:val="0"/>
        <w:adjustRightInd w:val="0"/>
        <w:spacing w:line="360" w:lineRule="auto"/>
        <w:ind w:right="0"/>
        <w:jc w:val="both"/>
        <w:rPr>
          <w:rFonts w:eastAsia="Calibri"/>
          <w:b/>
          <w:color w:val="000000"/>
          <w:sz w:val="22"/>
          <w:szCs w:val="22"/>
          <w:u w:val="single"/>
          <w:lang w:bidi="ar-SA"/>
        </w:rPr>
      </w:pPr>
      <w:r w:rsidRPr="00C02A39">
        <w:rPr>
          <w:rFonts w:eastAsia="Calibri"/>
          <w:b/>
          <w:color w:val="000000"/>
          <w:sz w:val="22"/>
          <w:szCs w:val="22"/>
          <w:u w:val="single"/>
          <w:lang w:bidi="ar-SA"/>
        </w:rPr>
        <w:t>Available documents and information</w:t>
      </w:r>
    </w:p>
    <w:p w14:paraId="529B86A6" w14:textId="66E3A8D3" w:rsidR="0053686C" w:rsidRPr="00C02A39" w:rsidRDefault="0053686C" w:rsidP="00F86B31">
      <w:pPr>
        <w:widowControl w:val="0"/>
        <w:autoSpaceDE w:val="0"/>
        <w:autoSpaceDN w:val="0"/>
        <w:spacing w:line="360" w:lineRule="auto"/>
        <w:ind w:right="0"/>
        <w:jc w:val="both"/>
        <w:rPr>
          <w:rFonts w:eastAsia="Calibri"/>
          <w:color w:val="auto"/>
          <w:sz w:val="22"/>
          <w:szCs w:val="22"/>
          <w:lang w:bidi="ar-SA"/>
        </w:rPr>
      </w:pPr>
      <w:r w:rsidRPr="00C02A39">
        <w:rPr>
          <w:rFonts w:eastAsia="Calibri"/>
          <w:color w:val="auto"/>
          <w:sz w:val="22"/>
          <w:szCs w:val="22"/>
          <w:lang w:bidi="ar-SA"/>
        </w:rPr>
        <w:t xml:space="preserve">As of the date of publication </w:t>
      </w:r>
      <w:r w:rsidR="00F86B31" w:rsidRPr="00C02A39">
        <w:rPr>
          <w:rFonts w:eastAsia="Calibri"/>
          <w:color w:val="auto"/>
          <w:sz w:val="22"/>
          <w:szCs w:val="22"/>
          <w:lang w:bidi="ar-SA"/>
        </w:rPr>
        <w:t>hereof</w:t>
      </w:r>
      <w:r w:rsidRPr="00C02A39">
        <w:rPr>
          <w:rFonts w:eastAsia="Calibri"/>
          <w:color w:val="auto"/>
          <w:sz w:val="22"/>
          <w:szCs w:val="22"/>
          <w:lang w:bidi="ar-SA"/>
        </w:rPr>
        <w:t xml:space="preserve">, this </w:t>
      </w:r>
      <w:proofErr w:type="gramStart"/>
      <w:r w:rsidR="00F86B31" w:rsidRPr="00C02A39">
        <w:rPr>
          <w:rFonts w:eastAsia="Calibri"/>
          <w:color w:val="auto"/>
          <w:sz w:val="22"/>
          <w:szCs w:val="22"/>
          <w:lang w:bidi="ar-SA"/>
        </w:rPr>
        <w:t>I</w:t>
      </w:r>
      <w:r w:rsidRPr="00C02A39">
        <w:rPr>
          <w:rFonts w:eastAsia="Calibri"/>
          <w:color w:val="auto"/>
          <w:sz w:val="22"/>
          <w:szCs w:val="22"/>
          <w:lang w:bidi="ar-SA"/>
        </w:rPr>
        <w:t>nvitation,  the</w:t>
      </w:r>
      <w:proofErr w:type="gramEnd"/>
      <w:r w:rsidRPr="00C02A39">
        <w:rPr>
          <w:rFonts w:eastAsia="Calibri"/>
          <w:color w:val="auto"/>
          <w:sz w:val="22"/>
          <w:szCs w:val="22"/>
          <w:lang w:bidi="ar-SA"/>
        </w:rPr>
        <w:t xml:space="preserve"> documents to be submitted to the General Meeting, the comments - draft decisions proposed by the Board of Directors or the Shareholders, the </w:t>
      </w:r>
      <w:r w:rsidR="008F39A4" w:rsidRPr="00C02A39">
        <w:rPr>
          <w:rFonts w:eastAsia="Calibri"/>
          <w:color w:val="auto"/>
          <w:sz w:val="22"/>
          <w:szCs w:val="22"/>
          <w:lang w:bidi="ar-SA"/>
        </w:rPr>
        <w:t>proxy</w:t>
      </w:r>
      <w:r w:rsidRPr="00C02A39">
        <w:rPr>
          <w:rFonts w:eastAsia="Calibri"/>
          <w:color w:val="auto"/>
          <w:sz w:val="22"/>
          <w:szCs w:val="22"/>
          <w:lang w:bidi="ar-SA"/>
        </w:rPr>
        <w:t xml:space="preserve"> forms as well as the total number of existing shareholders and voting rights, are uploaded on the Company's website, www.reds.gr. </w:t>
      </w:r>
    </w:p>
    <w:p w14:paraId="33897675" w14:textId="77777777" w:rsidR="0053686C" w:rsidRPr="00C02A39" w:rsidRDefault="0053686C" w:rsidP="0053686C">
      <w:pPr>
        <w:widowControl w:val="0"/>
        <w:autoSpaceDE w:val="0"/>
        <w:autoSpaceDN w:val="0"/>
        <w:spacing w:line="360" w:lineRule="auto"/>
        <w:ind w:left="719" w:right="0" w:firstLine="0"/>
        <w:jc w:val="both"/>
        <w:rPr>
          <w:rFonts w:eastAsia="Calibri"/>
          <w:color w:val="auto"/>
          <w:sz w:val="22"/>
          <w:szCs w:val="22"/>
          <w:lang w:bidi="ar-SA"/>
        </w:rPr>
      </w:pPr>
    </w:p>
    <w:p w14:paraId="3B922C6A" w14:textId="4C8D3D8E" w:rsidR="0053686C" w:rsidRPr="00C02A39" w:rsidRDefault="00F86B31" w:rsidP="00F86B31">
      <w:pPr>
        <w:widowControl w:val="0"/>
        <w:autoSpaceDE w:val="0"/>
        <w:autoSpaceDN w:val="0"/>
        <w:spacing w:line="360" w:lineRule="auto"/>
        <w:ind w:right="0"/>
        <w:jc w:val="both"/>
        <w:rPr>
          <w:rFonts w:eastAsia="Calibri"/>
          <w:color w:val="auto"/>
          <w:sz w:val="22"/>
          <w:szCs w:val="22"/>
          <w:lang w:bidi="ar-SA"/>
        </w:rPr>
      </w:pPr>
      <w:r w:rsidRPr="00C02A39">
        <w:rPr>
          <w:rFonts w:eastAsia="Calibri"/>
          <w:color w:val="auto"/>
          <w:sz w:val="22"/>
          <w:szCs w:val="22"/>
          <w:lang w:bidi="ar-SA"/>
        </w:rPr>
        <w:t>Moreover</w:t>
      </w:r>
      <w:r w:rsidR="0053686C" w:rsidRPr="00C02A39">
        <w:rPr>
          <w:rFonts w:eastAsia="Calibri"/>
          <w:color w:val="auto"/>
          <w:sz w:val="22"/>
          <w:szCs w:val="22"/>
          <w:lang w:bidi="ar-SA"/>
        </w:rPr>
        <w:t xml:space="preserve">, Shareholders can receive the above documents in printed format copies approaching the Company's offices, </w:t>
      </w:r>
      <w:proofErr w:type="spellStart"/>
      <w:r w:rsidR="0053686C" w:rsidRPr="00C02A39">
        <w:rPr>
          <w:rFonts w:eastAsia="Calibri"/>
          <w:color w:val="auto"/>
          <w:sz w:val="22"/>
          <w:szCs w:val="22"/>
          <w:lang w:bidi="ar-SA"/>
        </w:rPr>
        <w:t>Ermou</w:t>
      </w:r>
      <w:proofErr w:type="spellEnd"/>
      <w:r w:rsidR="0053686C" w:rsidRPr="00C02A39">
        <w:rPr>
          <w:rFonts w:eastAsia="Calibri"/>
          <w:color w:val="auto"/>
          <w:sz w:val="22"/>
          <w:szCs w:val="22"/>
          <w:lang w:bidi="ar-SA"/>
        </w:rPr>
        <w:t xml:space="preserve"> street no. 25 Kifissia (Shareholders</w:t>
      </w:r>
      <w:r w:rsidR="008F39A4" w:rsidRPr="00C02A39">
        <w:rPr>
          <w:rFonts w:eastAsia="Calibri"/>
          <w:color w:val="auto"/>
          <w:sz w:val="22"/>
          <w:szCs w:val="22"/>
          <w:lang w:bidi="ar-SA"/>
        </w:rPr>
        <w:t xml:space="preserve">’ </w:t>
      </w:r>
      <w:r w:rsidR="0053686C" w:rsidRPr="00C02A39">
        <w:rPr>
          <w:rFonts w:eastAsia="Calibri"/>
          <w:color w:val="auto"/>
          <w:sz w:val="22"/>
          <w:szCs w:val="22"/>
          <w:lang w:bidi="ar-SA"/>
        </w:rPr>
        <w:t xml:space="preserve">  Registry Department tel. 210-8184828).</w:t>
      </w:r>
    </w:p>
    <w:p w14:paraId="71BEA40A" w14:textId="77777777" w:rsidR="0053686C" w:rsidRPr="00C02A39" w:rsidRDefault="0053686C" w:rsidP="0053686C">
      <w:pPr>
        <w:widowControl w:val="0"/>
        <w:autoSpaceDE w:val="0"/>
        <w:autoSpaceDN w:val="0"/>
        <w:spacing w:line="360" w:lineRule="auto"/>
        <w:ind w:left="719" w:right="0" w:hanging="567"/>
        <w:jc w:val="center"/>
        <w:rPr>
          <w:rFonts w:eastAsia="Calibri"/>
          <w:b/>
          <w:color w:val="auto"/>
          <w:sz w:val="22"/>
          <w:szCs w:val="22"/>
          <w:lang w:bidi="ar-SA"/>
        </w:rPr>
      </w:pPr>
    </w:p>
    <w:p w14:paraId="39A8030D" w14:textId="361B0599" w:rsidR="0053686C" w:rsidRPr="00C02A39" w:rsidRDefault="0053686C" w:rsidP="0053686C">
      <w:pPr>
        <w:spacing w:line="360" w:lineRule="auto"/>
        <w:ind w:left="0" w:right="0" w:firstLine="0"/>
        <w:jc w:val="center"/>
        <w:rPr>
          <w:rFonts w:eastAsia="Times New Roman"/>
          <w:b/>
          <w:color w:val="auto"/>
          <w:sz w:val="24"/>
          <w:lang w:eastAsia="el-GR" w:bidi="ar-SA"/>
        </w:rPr>
      </w:pPr>
      <w:r w:rsidRPr="00C02A39">
        <w:rPr>
          <w:rFonts w:eastAsia="Times New Roman"/>
          <w:b/>
          <w:color w:val="auto"/>
          <w:sz w:val="24"/>
          <w:lang w:eastAsia="el-GR" w:bidi="ar-SA"/>
        </w:rPr>
        <w:t>Kifis</w:t>
      </w:r>
      <w:r w:rsidR="00F86B31" w:rsidRPr="00C02A39">
        <w:rPr>
          <w:rFonts w:eastAsia="Times New Roman"/>
          <w:b/>
          <w:color w:val="auto"/>
          <w:sz w:val="24"/>
          <w:lang w:eastAsia="el-GR" w:bidi="ar-SA"/>
        </w:rPr>
        <w:t>s</w:t>
      </w:r>
      <w:r w:rsidRPr="00C02A39">
        <w:rPr>
          <w:rFonts w:eastAsia="Times New Roman"/>
          <w:b/>
          <w:color w:val="auto"/>
          <w:sz w:val="24"/>
          <w:lang w:eastAsia="el-GR" w:bidi="ar-SA"/>
        </w:rPr>
        <w:t xml:space="preserve">ia, </w:t>
      </w:r>
      <w:r w:rsidR="00392CCA" w:rsidRPr="00C02A39">
        <w:rPr>
          <w:rFonts w:eastAsia="Times New Roman"/>
          <w:b/>
          <w:color w:val="auto"/>
          <w:sz w:val="24"/>
          <w:lang w:eastAsia="el-GR" w:bidi="ar-SA"/>
        </w:rPr>
        <w:t>June</w:t>
      </w:r>
      <w:r w:rsidR="00F86B31" w:rsidRPr="00C02A39">
        <w:rPr>
          <w:rFonts w:eastAsia="Times New Roman"/>
          <w:b/>
          <w:color w:val="auto"/>
          <w:sz w:val="24"/>
          <w:lang w:eastAsia="el-GR" w:bidi="ar-SA"/>
        </w:rPr>
        <w:t xml:space="preserve"> </w:t>
      </w:r>
      <w:r w:rsidR="000B6D43" w:rsidRPr="00C02A39">
        <w:rPr>
          <w:rFonts w:eastAsia="Times New Roman"/>
          <w:b/>
          <w:color w:val="auto"/>
          <w:sz w:val="24"/>
          <w:lang w:eastAsia="el-GR" w:bidi="ar-SA"/>
        </w:rPr>
        <w:t>16</w:t>
      </w:r>
      <w:r w:rsidR="00F86B31" w:rsidRPr="00C02A39">
        <w:rPr>
          <w:rFonts w:eastAsia="Times New Roman"/>
          <w:b/>
          <w:color w:val="auto"/>
          <w:sz w:val="24"/>
          <w:vertAlign w:val="superscript"/>
          <w:lang w:eastAsia="el-GR" w:bidi="ar-SA"/>
        </w:rPr>
        <w:t>th</w:t>
      </w:r>
      <w:r w:rsidR="00F86B31" w:rsidRPr="00C02A39">
        <w:rPr>
          <w:rFonts w:eastAsia="Times New Roman"/>
          <w:b/>
          <w:color w:val="auto"/>
          <w:sz w:val="24"/>
          <w:lang w:eastAsia="el-GR" w:bidi="ar-SA"/>
        </w:rPr>
        <w:t xml:space="preserve"> </w:t>
      </w:r>
      <w:bookmarkStart w:id="2" w:name="_GoBack"/>
      <w:bookmarkEnd w:id="2"/>
      <w:r w:rsidRPr="00C02A39">
        <w:rPr>
          <w:rFonts w:eastAsia="Times New Roman"/>
          <w:b/>
          <w:color w:val="auto"/>
          <w:sz w:val="24"/>
          <w:lang w:eastAsia="el-GR" w:bidi="ar-SA"/>
        </w:rPr>
        <w:t>202</w:t>
      </w:r>
      <w:r w:rsidR="00392CCA" w:rsidRPr="00C02A39">
        <w:rPr>
          <w:rFonts w:eastAsia="Times New Roman"/>
          <w:b/>
          <w:color w:val="auto"/>
          <w:sz w:val="24"/>
          <w:lang w:eastAsia="el-GR" w:bidi="ar-SA"/>
        </w:rPr>
        <w:t>3</w:t>
      </w:r>
    </w:p>
    <w:p w14:paraId="7D89E774" w14:textId="77777777" w:rsidR="0053686C" w:rsidRPr="00C02A39" w:rsidRDefault="0053686C" w:rsidP="0053686C">
      <w:pPr>
        <w:widowControl w:val="0"/>
        <w:autoSpaceDE w:val="0"/>
        <w:autoSpaceDN w:val="0"/>
        <w:spacing w:line="360" w:lineRule="auto"/>
        <w:ind w:left="719" w:right="0" w:hanging="567"/>
        <w:jc w:val="center"/>
        <w:rPr>
          <w:rFonts w:eastAsia="Calibri"/>
          <w:b/>
          <w:color w:val="auto"/>
          <w:sz w:val="22"/>
          <w:szCs w:val="22"/>
          <w:lang w:bidi="ar-SA"/>
        </w:rPr>
      </w:pPr>
    </w:p>
    <w:p w14:paraId="2E815643" w14:textId="77777777" w:rsidR="0053686C" w:rsidRPr="00C02A39" w:rsidRDefault="0053686C" w:rsidP="0053686C">
      <w:pPr>
        <w:widowControl w:val="0"/>
        <w:autoSpaceDE w:val="0"/>
        <w:autoSpaceDN w:val="0"/>
        <w:spacing w:line="360" w:lineRule="auto"/>
        <w:ind w:left="719" w:right="0" w:hanging="567"/>
        <w:jc w:val="center"/>
        <w:rPr>
          <w:rFonts w:eastAsia="Calibri"/>
          <w:b/>
          <w:color w:val="auto"/>
          <w:sz w:val="22"/>
          <w:szCs w:val="22"/>
          <w:lang w:bidi="ar-SA"/>
        </w:rPr>
      </w:pPr>
      <w:r w:rsidRPr="00C02A39">
        <w:rPr>
          <w:rFonts w:eastAsia="Calibri"/>
          <w:b/>
          <w:color w:val="auto"/>
          <w:sz w:val="22"/>
          <w:szCs w:val="22"/>
          <w:lang w:bidi="ar-SA"/>
        </w:rPr>
        <w:t>THE BOARD OF DIRECTORS</w:t>
      </w:r>
    </w:p>
    <w:p w14:paraId="5B4D61CA" w14:textId="42AD57BA" w:rsidR="00135C83" w:rsidRPr="00C02A39" w:rsidRDefault="00135C83" w:rsidP="007A645D">
      <w:pPr>
        <w:jc w:val="left"/>
        <w:rPr>
          <w:color w:val="auto"/>
          <w:sz w:val="20"/>
          <w:szCs w:val="20"/>
        </w:rPr>
      </w:pPr>
    </w:p>
    <w:p w14:paraId="0F0B5024" w14:textId="400E3930" w:rsidR="00135C83" w:rsidRPr="00C02A39" w:rsidRDefault="00135C83" w:rsidP="007A645D">
      <w:pPr>
        <w:jc w:val="left"/>
        <w:rPr>
          <w:color w:val="auto"/>
          <w:sz w:val="20"/>
          <w:szCs w:val="20"/>
        </w:rPr>
      </w:pPr>
    </w:p>
    <w:p w14:paraId="7CB4C48B" w14:textId="3DE50E18" w:rsidR="00135C83" w:rsidRPr="00C02A39" w:rsidRDefault="00135C83" w:rsidP="007A645D">
      <w:pPr>
        <w:jc w:val="left"/>
        <w:rPr>
          <w:color w:val="auto"/>
          <w:sz w:val="20"/>
          <w:szCs w:val="20"/>
        </w:rPr>
      </w:pPr>
    </w:p>
    <w:p w14:paraId="175A8377" w14:textId="0672306B" w:rsidR="00135C83" w:rsidRPr="00C02A39" w:rsidRDefault="00135C83" w:rsidP="007A645D">
      <w:pPr>
        <w:jc w:val="left"/>
        <w:rPr>
          <w:color w:val="auto"/>
          <w:sz w:val="20"/>
          <w:szCs w:val="20"/>
        </w:rPr>
      </w:pPr>
    </w:p>
    <w:p w14:paraId="1DAC8561" w14:textId="6285DA7E" w:rsidR="00135C83" w:rsidRPr="00C02A39" w:rsidRDefault="00135C83" w:rsidP="007A645D">
      <w:pPr>
        <w:jc w:val="left"/>
        <w:rPr>
          <w:color w:val="auto"/>
          <w:sz w:val="20"/>
          <w:szCs w:val="20"/>
        </w:rPr>
      </w:pPr>
    </w:p>
    <w:sectPr w:rsidR="00135C83" w:rsidRPr="00C02A39">
      <w:headerReference w:type="default" r:id="rId9"/>
      <w:footerReference w:type="default" r:id="rId1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14203" w14:textId="77777777" w:rsidR="00357051" w:rsidRDefault="00357051" w:rsidP="007A645D">
      <w:pPr>
        <w:spacing w:line="240" w:lineRule="auto"/>
      </w:pPr>
      <w:r>
        <w:separator/>
      </w:r>
    </w:p>
  </w:endnote>
  <w:endnote w:type="continuationSeparator" w:id="0">
    <w:p w14:paraId="7092858C" w14:textId="77777777" w:rsidR="00357051" w:rsidRDefault="00357051" w:rsidP="007A64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Times">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B38C4" w14:textId="4C23868E" w:rsidR="00C31B14" w:rsidRDefault="00135C83">
    <w:pPr>
      <w:pStyle w:val="Footer"/>
    </w:pPr>
    <w:r>
      <w:rPr>
        <w:rFonts w:ascii="Calibri" w:eastAsia="Calibri" w:hAnsi="Calibri" w:cs="Calibri"/>
        <w:noProof/>
        <w:color w:val="000000"/>
      </w:rPr>
      <mc:AlternateContent>
        <mc:Choice Requires="wpg">
          <w:drawing>
            <wp:anchor distT="0" distB="0" distL="114300" distR="114300" simplePos="0" relativeHeight="251661824" behindDoc="1" locked="0" layoutInCell="1" allowOverlap="1" wp14:anchorId="284D1412" wp14:editId="4DBD1AE1">
              <wp:simplePos x="0" y="0"/>
              <wp:positionH relativeFrom="page">
                <wp:posOffset>5461000</wp:posOffset>
              </wp:positionH>
              <wp:positionV relativeFrom="page">
                <wp:posOffset>7891780</wp:posOffset>
              </wp:positionV>
              <wp:extent cx="2088000" cy="2782800"/>
              <wp:effectExtent l="0" t="0" r="26670" b="17780"/>
              <wp:wrapNone/>
              <wp:docPr id="7" name="Group 7"/>
              <wp:cNvGraphicFramePr/>
              <a:graphic xmlns:a="http://schemas.openxmlformats.org/drawingml/2006/main">
                <a:graphicData uri="http://schemas.microsoft.com/office/word/2010/wordprocessingGroup">
                  <wpg:wgp>
                    <wpg:cNvGrpSpPr/>
                    <wpg:grpSpPr>
                      <a:xfrm>
                        <a:off x="0" y="0"/>
                        <a:ext cx="2088000" cy="2782800"/>
                        <a:chOff x="0" y="0"/>
                        <a:chExt cx="2088000" cy="2782800"/>
                      </a:xfrm>
                    </wpg:grpSpPr>
                    <wps:wsp>
                      <wps:cNvPr id="8" name="Shape 27"/>
                      <wps:cNvSpPr/>
                      <wps:spPr>
                        <a:xfrm>
                          <a:off x="1701502" y="0"/>
                          <a:ext cx="0" cy="2782800"/>
                        </a:xfrm>
                        <a:custGeom>
                          <a:avLst/>
                          <a:gdLst/>
                          <a:ahLst/>
                          <a:cxnLst/>
                          <a:rect l="0" t="0" r="0" b="0"/>
                          <a:pathLst>
                            <a:path h="2782800">
                              <a:moveTo>
                                <a:pt x="0" y="2782800"/>
                              </a:moveTo>
                              <a:lnTo>
                                <a:pt x="0" y="0"/>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s:wsp>
                      <wps:cNvPr id="9" name="Shape 28"/>
                      <wps:cNvSpPr/>
                      <wps:spPr>
                        <a:xfrm>
                          <a:off x="0" y="2395800"/>
                          <a:ext cx="2087994" cy="0"/>
                        </a:xfrm>
                        <a:custGeom>
                          <a:avLst/>
                          <a:gdLst/>
                          <a:ahLst/>
                          <a:cxnLst/>
                          <a:rect l="0" t="0" r="0" b="0"/>
                          <a:pathLst>
                            <a:path w="2087994">
                              <a:moveTo>
                                <a:pt x="2087994" y="0"/>
                              </a:moveTo>
                              <a:lnTo>
                                <a:pt x="0" y="0"/>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s:wsp>
                      <wps:cNvPr id="10" name="Shape 29"/>
                      <wps:cNvSpPr/>
                      <wps:spPr>
                        <a:xfrm>
                          <a:off x="1321903" y="2098800"/>
                          <a:ext cx="0" cy="683997"/>
                        </a:xfrm>
                        <a:custGeom>
                          <a:avLst/>
                          <a:gdLst/>
                          <a:ahLst/>
                          <a:cxnLst/>
                          <a:rect l="0" t="0" r="0" b="0"/>
                          <a:pathLst>
                            <a:path h="683997">
                              <a:moveTo>
                                <a:pt x="0" y="0"/>
                              </a:moveTo>
                              <a:lnTo>
                                <a:pt x="0" y="683997"/>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s:wsp>
                      <wps:cNvPr id="11" name="Shape 30"/>
                      <wps:cNvSpPr/>
                      <wps:spPr>
                        <a:xfrm>
                          <a:off x="931701" y="1626502"/>
                          <a:ext cx="1156298" cy="1156298"/>
                        </a:xfrm>
                        <a:custGeom>
                          <a:avLst/>
                          <a:gdLst/>
                          <a:ahLst/>
                          <a:cxnLst/>
                          <a:rect l="0" t="0" r="0" b="0"/>
                          <a:pathLst>
                            <a:path w="1156298" h="1156298">
                              <a:moveTo>
                                <a:pt x="0" y="1156298"/>
                              </a:moveTo>
                              <a:lnTo>
                                <a:pt x="1156298" y="0"/>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g:wgp>
                </a:graphicData>
              </a:graphic>
            </wp:anchor>
          </w:drawing>
        </mc:Choice>
        <mc:Fallback>
          <w:pict>
            <v:group w14:anchorId="7EE0D630" id="Group 7" o:spid="_x0000_s1026" style="position:absolute;margin-left:430pt;margin-top:621.4pt;width:164.4pt;height:219.1pt;z-index:-251654656;mso-position-horizontal-relative:page;mso-position-vertical-relative:page" coordsize="20880,27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">
              <v:shape id="Shape 27" o:spid="_x0000_s1027" style="position:absolute;left:17015;width:0;height:27828;visibility:visible;mso-wrap-style:square;v-text-anchor:top" coordsize="0,27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" path="m,2782800l,e" filled="f" strokecolor="#1c1c1b" strokeweight=".8pt">
                <v:stroke miterlimit="1" joinstyle="miter"/>
                <v:path arrowok="t" textboxrect="0,0,0,2782800"/>
              </v:shape>
              <v:shape id="Shape 28" o:spid="_x0000_s1028" style="position:absolute;top:23958;width:20879;height:0;visibility:visible;mso-wrap-style:square;v-text-anchor:top" coordsize="208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" path="m2087994,l,e" filled="f" strokecolor="#1c1c1b" strokeweight=".8pt">
                <v:stroke miterlimit="1" joinstyle="miter"/>
                <v:path arrowok="t" textboxrect="0,0,2087994,0"/>
              </v:shape>
              <v:shape id="Shape 29" o:spid="_x0000_s1029" style="position:absolute;left:13219;top:20988;width:0;height:6839;visibility:visible;mso-wrap-style:square;v-text-anchor:top" coordsize="0,68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" path="m,l,683997e" filled="f" strokecolor="#1c1c1b" strokeweight=".8pt">
                <v:stroke miterlimit="1" joinstyle="miter"/>
                <v:path arrowok="t" textboxrect="0,0,0,683997"/>
              </v:shape>
              <v:shape id="Shape 30" o:spid="_x0000_s1030" style="position:absolute;left:9317;top:16265;width:11562;height:11563;visibility:visible;mso-wrap-style:square;v-text-anchor:top" coordsize="1156298,115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" path="m,1156298l1156298,e" filled="f" strokecolor="#1c1c1b" strokeweight=".8pt">
                <v:stroke miterlimit="1" joinstyle="miter"/>
                <v:path arrowok="t" textboxrect="0,0,1156298,1156298"/>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83237" w14:textId="77777777" w:rsidR="00357051" w:rsidRDefault="00357051" w:rsidP="007A645D">
      <w:pPr>
        <w:spacing w:line="240" w:lineRule="auto"/>
      </w:pPr>
      <w:r>
        <w:separator/>
      </w:r>
    </w:p>
  </w:footnote>
  <w:footnote w:type="continuationSeparator" w:id="0">
    <w:p w14:paraId="0CAA474C" w14:textId="77777777" w:rsidR="00357051" w:rsidRDefault="00357051" w:rsidP="007A64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0CAAE" w14:textId="5277083B" w:rsidR="00AE30F1" w:rsidRPr="00AE30F1" w:rsidRDefault="00AE30F1" w:rsidP="007A645D">
    <w:pPr>
      <w:ind w:left="-108" w:right="-865"/>
      <w:rPr>
        <w:b/>
      </w:rPr>
    </w:pPr>
    <w:r>
      <w:rPr>
        <w:noProof/>
      </w:rPr>
      <w:drawing>
        <wp:anchor distT="0" distB="0" distL="114300" distR="114300" simplePos="0" relativeHeight="251659776" behindDoc="0" locked="0" layoutInCell="1" allowOverlap="1" wp14:anchorId="31B1BB92" wp14:editId="3B83ADF4">
          <wp:simplePos x="0" y="0"/>
          <wp:positionH relativeFrom="page">
            <wp:align>left</wp:align>
          </wp:positionH>
          <wp:positionV relativeFrom="paragraph">
            <wp:posOffset>-455930</wp:posOffset>
          </wp:positionV>
          <wp:extent cx="2430780" cy="11226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80" cy="11226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30F1">
      <w:rPr>
        <w:b/>
      </w:rPr>
      <w:t>REDS S.A.</w:t>
    </w:r>
  </w:p>
  <w:p w14:paraId="755039CD" w14:textId="136D4F64" w:rsidR="007A645D" w:rsidRDefault="008872C4" w:rsidP="007A645D">
    <w:pPr>
      <w:ind w:left="-108" w:right="-865"/>
    </w:pPr>
    <w:r>
      <w:t xml:space="preserve">25, </w:t>
    </w:r>
    <w:proofErr w:type="spellStart"/>
    <w:r w:rsidR="00302D44">
      <w:t>Ermou</w:t>
    </w:r>
    <w:proofErr w:type="spellEnd"/>
    <w:r w:rsidR="00302D44">
      <w:t xml:space="preserve"> Street</w:t>
    </w:r>
    <w:r w:rsidR="007A645D">
      <w:t xml:space="preserve">, 145 64 </w:t>
    </w:r>
    <w:proofErr w:type="spellStart"/>
    <w:r w:rsidR="00302D44">
      <w:t>Nea</w:t>
    </w:r>
    <w:proofErr w:type="spellEnd"/>
    <w:r w:rsidR="00302D44">
      <w:t xml:space="preserve"> Kifissia</w:t>
    </w:r>
  </w:p>
  <w:p w14:paraId="33B2F307" w14:textId="2E646E51" w:rsidR="00AE30F1" w:rsidRDefault="00AE30F1" w:rsidP="007A645D">
    <w:pPr>
      <w:ind w:left="-108" w:right="-865"/>
    </w:pPr>
    <w:r w:rsidRPr="00AE30F1">
      <w:t>Athens - Lamia National Road, Olympic Village Interchange</w:t>
    </w:r>
  </w:p>
  <w:p w14:paraId="21C66BF4" w14:textId="301755A2" w:rsidR="007A645D" w:rsidRDefault="007A645D" w:rsidP="007A645D">
    <w:pPr>
      <w:ind w:left="-108" w:right="-865"/>
    </w:pPr>
    <w:r>
      <w:rPr>
        <w:b/>
        <w:color w:val="E4022D"/>
      </w:rPr>
      <w:t>Τ</w:t>
    </w:r>
    <w:r>
      <w:t xml:space="preserve">: +30 210 </w:t>
    </w:r>
    <w:r w:rsidR="00AE30F1" w:rsidRPr="00AE30F1">
      <w:t>8184800</w:t>
    </w:r>
    <w:r>
      <w:t xml:space="preserve"> </w:t>
    </w:r>
    <w:r>
      <w:rPr>
        <w:b/>
        <w:color w:val="E4022D"/>
      </w:rPr>
      <w:t>E</w:t>
    </w:r>
    <w:r>
      <w:t xml:space="preserve">: </w:t>
    </w:r>
    <w:hyperlink r:id="rId2" w:history="1">
      <w:r w:rsidR="00C726DB">
        <w:rPr>
          <w:rStyle w:val="Hyperlink"/>
        </w:rPr>
        <w:t>reds@ellaktor.com</w:t>
      </w:r>
    </w:hyperlink>
    <w:r w:rsidR="00AE30F1">
      <w:t xml:space="preserve"> </w:t>
    </w:r>
    <w:r>
      <w:rPr>
        <w:b/>
        <w:color w:val="E4022D"/>
      </w:rPr>
      <w:t>W</w:t>
    </w:r>
    <w:r>
      <w:t xml:space="preserve">: </w:t>
    </w:r>
    <w:r w:rsidR="00C31B14">
      <w:t>ellaktor</w:t>
    </w:r>
    <w:r w:rsidR="00C31B14" w:rsidRPr="00C31B14">
      <w:t>.</w:t>
    </w:r>
    <w:r w:rsidR="00C31B14">
      <w:t>com</w:t>
    </w:r>
    <w:r w:rsidR="00C31B14" w:rsidRPr="00C31B14">
      <w:t xml:space="preserve"> &amp; </w:t>
    </w:r>
    <w:r w:rsidR="00C31B14">
      <w:t>reds</w:t>
    </w:r>
    <w:r w:rsidR="00C31B14" w:rsidRPr="00C31B14">
      <w:t>.</w:t>
    </w:r>
    <w:r w:rsidR="00C31B14">
      <w:t>gr</w:t>
    </w:r>
  </w:p>
  <w:p w14:paraId="7B6F4A46" w14:textId="77777777" w:rsidR="00AE30F1" w:rsidRDefault="00AE30F1" w:rsidP="007A645D">
    <w:pPr>
      <w:ind w:left="-108" w:right="-865"/>
    </w:pPr>
    <w:r w:rsidRPr="00AE30F1">
      <w:t xml:space="preserve">VAT Registration No.: 094007180, Tax Office: FAE Athens, </w:t>
    </w:r>
  </w:p>
  <w:p w14:paraId="7E856D8D" w14:textId="4AA423BB" w:rsidR="00AE30F1" w:rsidRDefault="00AE30F1" w:rsidP="007A645D">
    <w:pPr>
      <w:ind w:left="-108" w:right="-865"/>
    </w:pPr>
    <w:r w:rsidRPr="00AE30F1">
      <w:t>General Commercial Registry (G.E.MI.) No.: 000224701000</w:t>
    </w:r>
  </w:p>
  <w:p w14:paraId="50C12070" w14:textId="4EA5DD31" w:rsidR="007A645D" w:rsidRDefault="007A6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031E7"/>
    <w:multiLevelType w:val="hybridMultilevel"/>
    <w:tmpl w:val="66B00080"/>
    <w:lvl w:ilvl="0" w:tplc="D1C4FF90">
      <w:start w:val="1"/>
      <w:numFmt w:val="lowerRoman"/>
      <w:lvlText w:val="%1."/>
      <w:lvlJc w:val="left"/>
      <w:pPr>
        <w:ind w:left="1506" w:hanging="720"/>
      </w:pPr>
      <w:rPr>
        <w:color w:val="00000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 w15:restartNumberingAfterBreak="0">
    <w:nsid w:val="11B327DB"/>
    <w:multiLevelType w:val="hybridMultilevel"/>
    <w:tmpl w:val="3B20865A"/>
    <w:lvl w:ilvl="0" w:tplc="0408000F">
      <w:start w:val="1"/>
      <w:numFmt w:val="decimal"/>
      <w:lvlText w:val="%1."/>
      <w:lvlJc w:val="left"/>
      <w:pPr>
        <w:ind w:left="360" w:hanging="360"/>
      </w:pPr>
      <w:rPr>
        <w:rFonts w:hint="default"/>
      </w:rPr>
    </w:lvl>
    <w:lvl w:ilvl="1" w:tplc="04080019">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15:restartNumberingAfterBreak="0">
    <w:nsid w:val="21C777C1"/>
    <w:multiLevelType w:val="hybridMultilevel"/>
    <w:tmpl w:val="0F6AAF84"/>
    <w:lvl w:ilvl="0" w:tplc="C700C24A">
      <w:start w:val="1"/>
      <w:numFmt w:val="decimal"/>
      <w:lvlText w:val="%1."/>
      <w:lvlJc w:val="left"/>
      <w:pPr>
        <w:ind w:left="1440" w:hanging="720"/>
      </w:pPr>
      <w:rPr>
        <w:rFonts w:ascii="Cambria" w:eastAsia="Calibri" w:hAnsi="Cambria"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73F70BB1"/>
    <w:multiLevelType w:val="hybridMultilevel"/>
    <w:tmpl w:val="9FB8D27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63521F2"/>
    <w:multiLevelType w:val="hybridMultilevel"/>
    <w:tmpl w:val="3718F518"/>
    <w:lvl w:ilvl="0" w:tplc="2FB2380A">
      <w:start w:val="5"/>
      <w:numFmt w:val="lowerRoman"/>
      <w:lvlText w:val="%1."/>
      <w:lvlJc w:val="left"/>
      <w:pPr>
        <w:ind w:left="1146" w:hanging="72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A17"/>
    <w:rsid w:val="00000C56"/>
    <w:rsid w:val="00003787"/>
    <w:rsid w:val="000B6D43"/>
    <w:rsid w:val="00135C83"/>
    <w:rsid w:val="00302D44"/>
    <w:rsid w:val="003144C3"/>
    <w:rsid w:val="00357051"/>
    <w:rsid w:val="00392CCA"/>
    <w:rsid w:val="003C7A17"/>
    <w:rsid w:val="00403619"/>
    <w:rsid w:val="00420600"/>
    <w:rsid w:val="0053686C"/>
    <w:rsid w:val="00553079"/>
    <w:rsid w:val="00666F5D"/>
    <w:rsid w:val="00685835"/>
    <w:rsid w:val="006F198E"/>
    <w:rsid w:val="00720C79"/>
    <w:rsid w:val="007A645D"/>
    <w:rsid w:val="00810709"/>
    <w:rsid w:val="0082422F"/>
    <w:rsid w:val="008872C4"/>
    <w:rsid w:val="008F39A4"/>
    <w:rsid w:val="008F55A9"/>
    <w:rsid w:val="009103E6"/>
    <w:rsid w:val="009C5CED"/>
    <w:rsid w:val="009E0EC8"/>
    <w:rsid w:val="00A018C1"/>
    <w:rsid w:val="00A2783A"/>
    <w:rsid w:val="00A50D76"/>
    <w:rsid w:val="00AE30F1"/>
    <w:rsid w:val="00BE5DC7"/>
    <w:rsid w:val="00C02A39"/>
    <w:rsid w:val="00C264A6"/>
    <w:rsid w:val="00C31B14"/>
    <w:rsid w:val="00C346BF"/>
    <w:rsid w:val="00C726DB"/>
    <w:rsid w:val="00D220CF"/>
    <w:rsid w:val="00E274B7"/>
    <w:rsid w:val="00E52A12"/>
    <w:rsid w:val="00ED10D2"/>
    <w:rsid w:val="00F86B31"/>
    <w:rsid w:val="00FA2E6E"/>
    <w:rsid w:val="00FA7067"/>
    <w:rsid w:val="00FB65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503E"/>
  <w15:docId w15:val="{42C689CB-0AE4-7348-9096-7082981B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l-GR"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ind w:left="10" w:right="-850" w:hanging="10"/>
      <w:jc w:val="right"/>
    </w:pPr>
    <w:rPr>
      <w:rFonts w:ascii="Segoe UI" w:eastAsia="Segoe UI" w:hAnsi="Segoe UI" w:cs="Segoe UI"/>
      <w:color w:val="6F7273"/>
      <w:sz w:val="16"/>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45D"/>
    <w:pPr>
      <w:tabs>
        <w:tab w:val="center" w:pos="4320"/>
        <w:tab w:val="right" w:pos="8640"/>
      </w:tabs>
      <w:spacing w:line="240" w:lineRule="auto"/>
    </w:pPr>
  </w:style>
  <w:style w:type="character" w:customStyle="1" w:styleId="HeaderChar">
    <w:name w:val="Header Char"/>
    <w:basedOn w:val="DefaultParagraphFont"/>
    <w:link w:val="Header"/>
    <w:uiPriority w:val="99"/>
    <w:rsid w:val="007A645D"/>
    <w:rPr>
      <w:rFonts w:ascii="Segoe UI" w:eastAsia="Segoe UI" w:hAnsi="Segoe UI" w:cs="Segoe UI"/>
      <w:color w:val="6F7273"/>
      <w:sz w:val="16"/>
      <w:lang w:val="en-US" w:eastAsia="en-US" w:bidi="en-US"/>
    </w:rPr>
  </w:style>
  <w:style w:type="paragraph" w:styleId="Footer">
    <w:name w:val="footer"/>
    <w:basedOn w:val="Normal"/>
    <w:link w:val="FooterChar"/>
    <w:uiPriority w:val="99"/>
    <w:unhideWhenUsed/>
    <w:rsid w:val="007A645D"/>
    <w:pPr>
      <w:tabs>
        <w:tab w:val="center" w:pos="4320"/>
        <w:tab w:val="right" w:pos="8640"/>
      </w:tabs>
      <w:spacing w:line="240" w:lineRule="auto"/>
    </w:pPr>
  </w:style>
  <w:style w:type="character" w:customStyle="1" w:styleId="FooterChar">
    <w:name w:val="Footer Char"/>
    <w:basedOn w:val="DefaultParagraphFont"/>
    <w:link w:val="Footer"/>
    <w:uiPriority w:val="99"/>
    <w:rsid w:val="007A645D"/>
    <w:rPr>
      <w:rFonts w:ascii="Segoe UI" w:eastAsia="Segoe UI" w:hAnsi="Segoe UI" w:cs="Segoe UI"/>
      <w:color w:val="6F7273"/>
      <w:sz w:val="16"/>
      <w:lang w:val="en-US" w:eastAsia="en-US" w:bidi="en-US"/>
    </w:rPr>
  </w:style>
  <w:style w:type="character" w:styleId="Hyperlink">
    <w:name w:val="Hyperlink"/>
    <w:basedOn w:val="DefaultParagraphFont"/>
    <w:uiPriority w:val="99"/>
    <w:unhideWhenUsed/>
    <w:rsid w:val="00AE30F1"/>
    <w:rPr>
      <w:color w:val="0563C1" w:themeColor="hyperlink"/>
      <w:u w:val="single"/>
    </w:rPr>
  </w:style>
  <w:style w:type="character" w:styleId="UnresolvedMention">
    <w:name w:val="Unresolved Mention"/>
    <w:basedOn w:val="DefaultParagraphFont"/>
    <w:uiPriority w:val="99"/>
    <w:semiHidden/>
    <w:unhideWhenUsed/>
    <w:rsid w:val="00AE30F1"/>
    <w:rPr>
      <w:color w:val="605E5C"/>
      <w:shd w:val="clear" w:color="auto" w:fill="E1DFDD"/>
    </w:rPr>
  </w:style>
  <w:style w:type="paragraph" w:styleId="ListParagraph">
    <w:name w:val="List Paragraph"/>
    <w:basedOn w:val="Normal"/>
    <w:uiPriority w:val="34"/>
    <w:qFormat/>
    <w:rsid w:val="00D22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977075">
      <w:bodyDiv w:val="1"/>
      <w:marLeft w:val="0"/>
      <w:marRight w:val="0"/>
      <w:marTop w:val="0"/>
      <w:marBottom w:val="0"/>
      <w:divBdr>
        <w:top w:val="none" w:sz="0" w:space="0" w:color="auto"/>
        <w:left w:val="none" w:sz="0" w:space="0" w:color="auto"/>
        <w:bottom w:val="none" w:sz="0" w:space="0" w:color="auto"/>
        <w:right w:val="none" w:sz="0" w:space="0" w:color="auto"/>
      </w:divBdr>
    </w:div>
    <w:div w:id="535119982">
      <w:bodyDiv w:val="1"/>
      <w:marLeft w:val="0"/>
      <w:marRight w:val="0"/>
      <w:marTop w:val="0"/>
      <w:marBottom w:val="0"/>
      <w:divBdr>
        <w:top w:val="none" w:sz="0" w:space="0" w:color="auto"/>
        <w:left w:val="none" w:sz="0" w:space="0" w:color="auto"/>
        <w:bottom w:val="none" w:sz="0" w:space="0" w:color="auto"/>
        <w:right w:val="none" w:sz="0" w:space="0" w:color="auto"/>
      </w:divBdr>
    </w:div>
    <w:div w:id="1304776097">
      <w:bodyDiv w:val="1"/>
      <w:marLeft w:val="0"/>
      <w:marRight w:val="0"/>
      <w:marTop w:val="0"/>
      <w:marBottom w:val="0"/>
      <w:divBdr>
        <w:top w:val="none" w:sz="0" w:space="0" w:color="auto"/>
        <w:left w:val="none" w:sz="0" w:space="0" w:color="auto"/>
        <w:bottom w:val="none" w:sz="0" w:space="0" w:color="auto"/>
        <w:right w:val="none" w:sz="0" w:space="0" w:color="auto"/>
      </w:divBdr>
    </w:div>
    <w:div w:id="1615559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reds@ellaktor.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812885912C47F48AF2EE7745C7CE229" ma:contentTypeVersion="16" ma:contentTypeDescription="Δημιουργία νέου εγγράφου" ma:contentTypeScope="" ma:versionID="7990460c2b001c8a64416eafd61c97da">
  <xsd:schema xmlns:xsd="http://www.w3.org/2001/XMLSchema" xmlns:xs="http://www.w3.org/2001/XMLSchema" xmlns:p="http://schemas.microsoft.com/office/2006/metadata/properties" xmlns:ns2="99d23cfc-1563-4aed-8bc4-09dbfe1faf0a" xmlns:ns3="ce222988-4050-47b1-b1ad-bc1ab537c6df" targetNamespace="http://schemas.microsoft.com/office/2006/metadata/properties" ma:root="true" ma:fieldsID="4ed53ea4877aacdceb6031d352ac89bf" ns2:_="" ns3:_="">
    <xsd:import namespace="99d23cfc-1563-4aed-8bc4-09dbfe1faf0a"/>
    <xsd:import namespace="ce222988-4050-47b1-b1ad-bc1ab537c6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23cfc-1563-4aed-8bc4-09dbfe1fa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Ετικέτες εικόνας" ma:readOnly="false" ma:fieldId="{5cf76f15-5ced-4ddc-b409-7134ff3c332f}" ma:taxonomyMulti="true" ma:sspId="4585dcc1-82d2-4e14-add1-89426b7c3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222988-4050-47b1-b1ad-bc1ab537c6df" elementFormDefault="qualified">
    <xsd:import namespace="http://schemas.microsoft.com/office/2006/documentManagement/types"/>
    <xsd:import namespace="http://schemas.microsoft.com/office/infopath/2007/PartnerControls"/>
    <xsd:element name="SharedWithUsers" ma:index="19"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Κοινή χρήση με λεπτομέρειες" ma:internalName="SharedWithDetails" ma:readOnly="true">
      <xsd:simpleType>
        <xsd:restriction base="dms:Note">
          <xsd:maxLength value="255"/>
        </xsd:restriction>
      </xsd:simpleType>
    </xsd:element>
    <xsd:element name="TaxCatchAll" ma:index="23" nillable="true" ma:displayName="Taxonomy Catch All Column" ma:hidden="true" ma:list="{61c07e6e-cf33-4554-a587-fd20a293afed}" ma:internalName="TaxCatchAll" ma:showField="CatchAllData" ma:web="ce222988-4050-47b1-b1ad-bc1ab537c6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C7DE2-082D-41A4-ADEE-F010C5AA9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23cfc-1563-4aed-8bc4-09dbfe1faf0a"/>
    <ds:schemaRef ds:uri="ce222988-4050-47b1-b1ad-bc1ab537c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156AB-00F5-47CB-8A26-0B59D4DCFF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2460</Words>
  <Characters>13288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cp:lastModifiedBy>Skarou, Margarita (REDS-GR)</cp:lastModifiedBy>
  <cp:revision>27</cp:revision>
  <dcterms:created xsi:type="dcterms:W3CDTF">2022-07-18T14:32:00Z</dcterms:created>
  <dcterms:modified xsi:type="dcterms:W3CDTF">2023-06-16T12:47:00Z</dcterms:modified>
</cp:coreProperties>
</file>